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C4380" w14:textId="0CD06B17" w:rsidR="007615BF" w:rsidRPr="00074203" w:rsidRDefault="00074203" w:rsidP="00074203">
      <w:pPr>
        <w:jc w:val="center"/>
        <w:rPr>
          <w:color w:val="FF0000"/>
          <w:sz w:val="48"/>
          <w:szCs w:val="48"/>
        </w:rPr>
      </w:pPr>
      <w:r w:rsidRPr="00074203">
        <w:rPr>
          <w:color w:val="FF0000"/>
          <w:sz w:val="48"/>
          <w:szCs w:val="48"/>
        </w:rPr>
        <w:t>Week 6 Feedback #1</w:t>
      </w:r>
      <w:r>
        <w:rPr>
          <w:color w:val="FF0000"/>
          <w:sz w:val="48"/>
          <w:szCs w:val="48"/>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85"/>
        <w:gridCol w:w="125"/>
        <w:gridCol w:w="550"/>
      </w:tblGrid>
      <w:tr w:rsidR="00074203" w:rsidRPr="00074203" w14:paraId="57A8F682" w14:textId="77777777" w:rsidTr="00074203">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2"/>
              <w:gridCol w:w="1755"/>
            </w:tblGrid>
            <w:tr w:rsidR="00074203" w:rsidRPr="00074203" w14:paraId="49D96CF9" w14:textId="77777777">
              <w:trPr>
                <w:tblCellSpacing w:w="15" w:type="dxa"/>
              </w:trPr>
              <w:tc>
                <w:tcPr>
                  <w:tcW w:w="0" w:type="auto"/>
                  <w:vAlign w:val="center"/>
                  <w:hideMark/>
                </w:tcPr>
                <w:p w14:paraId="710B8B40" w14:textId="74CB7E60" w:rsidR="00074203" w:rsidRPr="00074203" w:rsidRDefault="00074203" w:rsidP="00074203">
                  <w:hyperlink r:id="rId5" w:history="1">
                    <w:r w:rsidRPr="00074203">
                      <w:rPr>
                        <w:color w:val="0000FF"/>
                      </w:rPr>
                      <w:fldChar w:fldCharType="begin"/>
                    </w:r>
                    <w:r w:rsidRPr="00074203">
                      <w:rPr>
                        <w:color w:val="0000FF"/>
                      </w:rPr>
                      <w:instrText xml:space="preserve"> INCLUDEPICTURE "https://s.brightspace.com/lib/bsi/20.20.2-61/images/tier1/subscribe-filled.svg" \* MERGEFORMATINET </w:instrText>
                    </w:r>
                    <w:r w:rsidRPr="00074203">
                      <w:rPr>
                        <w:color w:val="0000FF"/>
                      </w:rPr>
                      <w:fldChar w:fldCharType="separate"/>
                    </w:r>
                    <w:r w:rsidRPr="00074203">
                      <w:rPr>
                        <w:noProof/>
                        <w:color w:val="0000FF"/>
                      </w:rPr>
                      <mc:AlternateContent>
                        <mc:Choice Requires="wps">
                          <w:drawing>
                            <wp:inline distT="0" distB="0" distL="0" distR="0" wp14:anchorId="0AC66CCF" wp14:editId="3C466CDF">
                              <wp:extent cx="304800" cy="304800"/>
                              <wp:effectExtent l="0" t="0" r="0" b="0"/>
                              <wp:docPr id="4" name="Rectangle 4">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E9089D" id="Rectangle 4"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" o:button="t" filled="f" stroked="f">
                              <v:fill o:detectmouseclick="t"/>
                              <o:lock v:ext="edit" aspectratio="t"/>
                              <w10:anchorlock/>
                            </v:rect>
                          </w:pict>
                        </mc:Fallback>
                      </mc:AlternateContent>
                    </w:r>
                    <w:r w:rsidRPr="00074203">
                      <w:rPr>
                        <w:color w:val="0000FF"/>
                      </w:rPr>
                      <w:fldChar w:fldCharType="end"/>
                    </w:r>
                    <w:r w:rsidRPr="00074203">
                      <w:rPr>
                        <w:color w:val="0000FF"/>
                        <w:u w:val="single"/>
                      </w:rPr>
                      <w:t>Subscribe</w:t>
                    </w:r>
                  </w:hyperlink>
                </w:p>
              </w:tc>
              <w:tc>
                <w:tcPr>
                  <w:tcW w:w="0" w:type="auto"/>
                  <w:vAlign w:val="center"/>
                  <w:hideMark/>
                </w:tcPr>
                <w:p w14:paraId="62EA194C" w14:textId="67B4AE86" w:rsidR="00074203" w:rsidRPr="00074203" w:rsidRDefault="00074203" w:rsidP="00074203">
                  <w:hyperlink r:id="rId6" w:history="1">
                    <w:r w:rsidRPr="00074203">
                      <w:rPr>
                        <w:color w:val="0000FF"/>
                      </w:rPr>
                      <w:fldChar w:fldCharType="begin"/>
                    </w:r>
                    <w:r w:rsidRPr="00074203">
                      <w:rPr>
                        <w:color w:val="0000FF"/>
                      </w:rPr>
                      <w:instrText xml:space="preserve"> INCLUDEPICTURE "https://s.brightspace.com/lib/bsi/20.20.2-61/images/tier1/subscribe-hollow.svg" \* MERGEFORMATINET </w:instrText>
                    </w:r>
                    <w:r w:rsidRPr="00074203">
                      <w:rPr>
                        <w:color w:val="0000FF"/>
                      </w:rPr>
                      <w:fldChar w:fldCharType="separate"/>
                    </w:r>
                    <w:r w:rsidRPr="00074203">
                      <w:rPr>
                        <w:noProof/>
                        <w:color w:val="0000FF"/>
                      </w:rPr>
                      <mc:AlternateContent>
                        <mc:Choice Requires="wps">
                          <w:drawing>
                            <wp:inline distT="0" distB="0" distL="0" distR="0" wp14:anchorId="7948F8A5" wp14:editId="5FE823DD">
                              <wp:extent cx="304800" cy="304800"/>
                              <wp:effectExtent l="0" t="0" r="0" b="0"/>
                              <wp:docPr id="3" name="Rectangle 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4C500A" id="Rectangle 3"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" o:button="t" filled="f" stroked="f">
                              <v:fill o:detectmouseclick="t"/>
                              <o:lock v:ext="edit" aspectratio="t"/>
                              <w10:anchorlock/>
                            </v:rect>
                          </w:pict>
                        </mc:Fallback>
                      </mc:AlternateContent>
                    </w:r>
                    <w:r w:rsidRPr="00074203">
                      <w:rPr>
                        <w:color w:val="0000FF"/>
                      </w:rPr>
                      <w:fldChar w:fldCharType="end"/>
                    </w:r>
                    <w:r w:rsidRPr="00074203">
                      <w:rPr>
                        <w:color w:val="0000FF"/>
                        <w:u w:val="single"/>
                      </w:rPr>
                      <w:t>Unsubscribe</w:t>
                    </w:r>
                  </w:hyperlink>
                </w:p>
              </w:tc>
            </w:tr>
          </w:tbl>
          <w:p w14:paraId="353669AB" w14:textId="77777777" w:rsidR="00074203" w:rsidRPr="00074203" w:rsidRDefault="00074203" w:rsidP="00074203"/>
        </w:tc>
        <w:tc>
          <w:tcPr>
            <w:tcW w:w="0" w:type="auto"/>
            <w:vAlign w:val="center"/>
            <w:hideMark/>
          </w:tcPr>
          <w:p w14:paraId="03809D77" w14:textId="77777777" w:rsidR="00074203" w:rsidRPr="00074203" w:rsidRDefault="00074203" w:rsidP="00074203">
            <w:pPr>
              <w:rPr>
                <w:sz w:val="20"/>
                <w:szCs w:val="20"/>
              </w:rPr>
            </w:pPr>
          </w:p>
        </w:tc>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074203" w:rsidRPr="00074203" w14:paraId="2EAC426D" w14:textId="77777777">
              <w:trPr>
                <w:tblCellSpacing w:w="15" w:type="dxa"/>
              </w:trPr>
              <w:tc>
                <w:tcPr>
                  <w:tcW w:w="0" w:type="auto"/>
                  <w:vAlign w:val="center"/>
                  <w:hideMark/>
                </w:tcPr>
                <w:p w14:paraId="7825979F" w14:textId="77777777" w:rsidR="00074203" w:rsidRPr="00074203" w:rsidRDefault="00074203" w:rsidP="00074203">
                  <w:pPr>
                    <w:rPr>
                      <w:sz w:val="20"/>
                      <w:szCs w:val="20"/>
                    </w:rPr>
                  </w:pPr>
                </w:p>
              </w:tc>
              <w:tc>
                <w:tcPr>
                  <w:tcW w:w="0" w:type="auto"/>
                  <w:vAlign w:val="center"/>
                  <w:hideMark/>
                </w:tcPr>
                <w:p w14:paraId="5536B435" w14:textId="77777777" w:rsidR="00074203" w:rsidRPr="00074203" w:rsidRDefault="00074203" w:rsidP="00074203">
                  <w:pPr>
                    <w:rPr>
                      <w:sz w:val="20"/>
                      <w:szCs w:val="20"/>
                    </w:rPr>
                  </w:pPr>
                </w:p>
              </w:tc>
            </w:tr>
          </w:tbl>
          <w:p w14:paraId="217D1C07" w14:textId="77777777" w:rsidR="00074203" w:rsidRPr="00074203" w:rsidRDefault="00074203" w:rsidP="00074203"/>
        </w:tc>
      </w:tr>
    </w:tbl>
    <w:p w14:paraId="0805BB63" w14:textId="77777777" w:rsidR="00074203" w:rsidRPr="00074203" w:rsidRDefault="00074203" w:rsidP="00074203">
      <w:pPr>
        <w:pBdr>
          <w:bottom w:val="single" w:sz="6" w:space="1" w:color="auto"/>
        </w:pBdr>
        <w:jc w:val="center"/>
        <w:rPr>
          <w:rFonts w:ascii="Arial" w:hAnsi="Arial" w:cs="Arial"/>
          <w:vanish/>
          <w:sz w:val="16"/>
          <w:szCs w:val="16"/>
        </w:rPr>
      </w:pPr>
      <w:r w:rsidRPr="00074203">
        <w:rPr>
          <w:rFonts w:ascii="Arial" w:hAnsi="Arial" w:cs="Arial"/>
          <w:vanish/>
          <w:sz w:val="16"/>
          <w:szCs w:val="16"/>
        </w:rPr>
        <w:t>Top of Form</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395"/>
        <w:gridCol w:w="108"/>
        <w:gridCol w:w="1060"/>
        <w:gridCol w:w="4938"/>
        <w:gridCol w:w="2859"/>
      </w:tblGrid>
      <w:tr w:rsidR="00074203" w:rsidRPr="00074203" w14:paraId="07B3A60E" w14:textId="77777777" w:rsidTr="00074203">
        <w:trPr>
          <w:tblCellSpacing w:w="15" w:type="dxa"/>
        </w:trPr>
        <w:tc>
          <w:tcPr>
            <w:tcW w:w="50" w:type="pct"/>
            <w:vAlign w:val="center"/>
            <w:hideMark/>
          </w:tcPr>
          <w:p w14:paraId="5EF2767E" w14:textId="77777777" w:rsidR="00074203" w:rsidRPr="00074203" w:rsidRDefault="00074203" w:rsidP="00074203"/>
        </w:tc>
        <w:tc>
          <w:tcPr>
            <w:tcW w:w="50" w:type="pct"/>
            <w:vAlign w:val="center"/>
            <w:hideMark/>
          </w:tcPr>
          <w:p w14:paraId="16B89C17" w14:textId="77777777" w:rsidR="00074203" w:rsidRPr="00074203" w:rsidRDefault="00074203" w:rsidP="00074203">
            <w:pPr>
              <w:rPr>
                <w:sz w:val="20"/>
                <w:szCs w:val="20"/>
              </w:rPr>
            </w:pPr>
          </w:p>
        </w:tc>
        <w:tc>
          <w:tcPr>
            <w:tcW w:w="200" w:type="pct"/>
            <w:vAlign w:val="center"/>
            <w:hideMark/>
          </w:tcPr>
          <w:p w14:paraId="4348C970" w14:textId="77777777" w:rsidR="00074203" w:rsidRPr="00074203" w:rsidRDefault="00074203" w:rsidP="00074203">
            <w:pPr>
              <w:rPr>
                <w:sz w:val="20"/>
                <w:szCs w:val="20"/>
              </w:rPr>
            </w:pPr>
          </w:p>
        </w:tc>
        <w:tc>
          <w:tcPr>
            <w:tcW w:w="3000" w:type="pct"/>
            <w:vAlign w:val="center"/>
            <w:hideMark/>
          </w:tcPr>
          <w:p w14:paraId="5A64B889" w14:textId="77777777" w:rsidR="00074203" w:rsidRPr="00074203" w:rsidRDefault="00074203" w:rsidP="00074203">
            <w:pPr>
              <w:rPr>
                <w:sz w:val="20"/>
                <w:szCs w:val="20"/>
              </w:rPr>
            </w:pPr>
          </w:p>
        </w:tc>
        <w:tc>
          <w:tcPr>
            <w:tcW w:w="1750" w:type="pct"/>
            <w:vAlign w:val="center"/>
            <w:hideMark/>
          </w:tcPr>
          <w:p w14:paraId="65083A5B" w14:textId="77777777" w:rsidR="00074203" w:rsidRPr="00074203" w:rsidRDefault="00074203" w:rsidP="00074203">
            <w:pPr>
              <w:rPr>
                <w:sz w:val="20"/>
                <w:szCs w:val="20"/>
              </w:rPr>
            </w:pPr>
          </w:p>
        </w:tc>
      </w:tr>
      <w:tr w:rsidR="00074203" w:rsidRPr="00074203" w14:paraId="4F0184BF" w14:textId="77777777" w:rsidTr="00074203">
        <w:trPr>
          <w:tblCellSpacing w:w="15" w:type="dxa"/>
        </w:trPr>
        <w:tc>
          <w:tcPr>
            <w:tcW w:w="0" w:type="auto"/>
            <w:gridSpan w:val="4"/>
            <w:vAlign w:val="center"/>
            <w:hideMark/>
          </w:tcPr>
          <w:p w14:paraId="11F61745" w14:textId="77777777" w:rsidR="00074203" w:rsidRPr="00074203" w:rsidRDefault="00074203" w:rsidP="00074203">
            <w:r w:rsidRPr="00074203">
              <w:t>Id: 59686994</w:t>
            </w:r>
          </w:p>
        </w:tc>
        <w:tc>
          <w:tcPr>
            <w:tcW w:w="0" w:type="auto"/>
            <w:vAlign w:val="center"/>
            <w:hideMark/>
          </w:tcPr>
          <w:p w14:paraId="28E75DAD" w14:textId="77777777" w:rsidR="00074203" w:rsidRPr="00074203" w:rsidRDefault="00074203" w:rsidP="00074203">
            <w:pPr>
              <w:rPr>
                <w:sz w:val="20"/>
                <w:szCs w:val="20"/>
              </w:rPr>
            </w:pPr>
          </w:p>
        </w:tc>
      </w:tr>
      <w:tr w:rsidR="00074203" w:rsidRPr="00074203" w14:paraId="5C5379E2" w14:textId="77777777" w:rsidTr="00074203">
        <w:trPr>
          <w:tblCellSpacing w:w="15" w:type="dxa"/>
        </w:trPr>
        <w:tc>
          <w:tcPr>
            <w:tcW w:w="0" w:type="auto"/>
            <w:vAlign w:val="center"/>
            <w:hideMark/>
          </w:tcPr>
          <w:p w14:paraId="084E777F" w14:textId="7165174F" w:rsidR="00074203" w:rsidRPr="00074203" w:rsidRDefault="00074203" w:rsidP="00074203">
            <w:r w:rsidRPr="00074203">
              <w:rPr>
                <w:noProof/>
                <w:color w:val="0000FF"/>
              </w:rPr>
              <w:drawing>
                <wp:inline distT="0" distB="0" distL="0" distR="0" wp14:anchorId="7F77BBA9" wp14:editId="1D12B2E1">
                  <wp:extent cx="203200" cy="203200"/>
                  <wp:effectExtent l="0" t="0" r="0" b="0"/>
                  <wp:docPr id="2" name="Picture 2" descr="Discussion Week 6 Not flagged - Click to fla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ussion Week 6 Not flagged - Click to fla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tc>
        <w:tc>
          <w:tcPr>
            <w:tcW w:w="0" w:type="auto"/>
            <w:vAlign w:val="center"/>
            <w:hideMark/>
          </w:tcPr>
          <w:p w14:paraId="454AEA06" w14:textId="77777777" w:rsidR="00074203" w:rsidRPr="00074203" w:rsidRDefault="00074203" w:rsidP="00074203"/>
        </w:tc>
        <w:tc>
          <w:tcPr>
            <w:tcW w:w="0" w:type="auto"/>
            <w:vAlign w:val="center"/>
            <w:hideMark/>
          </w:tcPr>
          <w:p w14:paraId="6600CC6F" w14:textId="3E964AE4" w:rsidR="00074203" w:rsidRPr="00074203" w:rsidRDefault="00074203" w:rsidP="00074203">
            <w:r w:rsidRPr="00074203">
              <w:fldChar w:fldCharType="begin"/>
            </w:r>
            <w:r w:rsidRPr="00074203">
              <w:instrText xml:space="preserve"> INCLUDEPICTURE "https://learn.umuc.edu/d2l/img/0/Framework.UserProfileBadge.actProfileDaylight50.png?v=20.20.2.20411-164" \* MERGEFORMATINET </w:instrText>
            </w:r>
            <w:r w:rsidRPr="00074203">
              <w:fldChar w:fldCharType="separate"/>
            </w:r>
            <w:r w:rsidRPr="00074203">
              <w:rPr>
                <w:noProof/>
              </w:rPr>
              <w:drawing>
                <wp:inline distT="0" distB="0" distL="0" distR="0" wp14:anchorId="2F674DFD" wp14:editId="7EB9F26D">
                  <wp:extent cx="635000" cy="635000"/>
                  <wp:effectExtent l="0" t="0" r="0" b="0"/>
                  <wp:docPr id="1" name="Picture 1" descr="Profile image for Daniel 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l" descr="Profile image for Daniel Lew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00" cy="635000"/>
                          </a:xfrm>
                          <a:prstGeom prst="rect">
                            <a:avLst/>
                          </a:prstGeom>
                          <a:noFill/>
                          <a:ln>
                            <a:noFill/>
                          </a:ln>
                        </pic:spPr>
                      </pic:pic>
                    </a:graphicData>
                  </a:graphic>
                </wp:inline>
              </w:drawing>
            </w:r>
            <w:r w:rsidRPr="00074203">
              <w:fldChar w:fldCharType="end"/>
            </w:r>
          </w:p>
        </w:tc>
        <w:tc>
          <w:tcPr>
            <w:tcW w:w="0" w:type="auto"/>
            <w:vAlign w:val="center"/>
            <w:hideMark/>
          </w:tcPr>
          <w:p w14:paraId="47AF9983" w14:textId="77777777" w:rsidR="00074203" w:rsidRPr="00074203" w:rsidRDefault="00074203" w:rsidP="00074203">
            <w:r w:rsidRPr="00074203">
              <w:t>Discussion Week 6</w:t>
            </w:r>
            <w:r w:rsidRPr="00074203">
              <w:br/>
            </w:r>
            <w:hyperlink r:id="rId9" w:tooltip="Compose email to Daniel Lewis" w:history="1">
              <w:r w:rsidRPr="00074203">
                <w:rPr>
                  <w:color w:val="0000FF"/>
                  <w:u w:val="single"/>
                </w:rPr>
                <w:t>Daniel Lewis</w:t>
              </w:r>
            </w:hyperlink>
            <w:r w:rsidRPr="00074203">
              <w:t xml:space="preserve"> Mar 23, 2020 11:09 PM </w:t>
            </w:r>
          </w:p>
        </w:tc>
        <w:tc>
          <w:tcPr>
            <w:tcW w:w="0" w:type="auto"/>
            <w:vAlign w:val="center"/>
            <w:hideMark/>
          </w:tcPr>
          <w:p w14:paraId="36A1129A" w14:textId="77777777" w:rsidR="00074203" w:rsidRPr="00074203" w:rsidRDefault="00074203" w:rsidP="00074203">
            <w:r w:rsidRPr="00074203">
              <w:t> </w:t>
            </w:r>
          </w:p>
        </w:tc>
      </w:tr>
      <w:tr w:rsidR="00074203" w:rsidRPr="00074203" w14:paraId="5C676034" w14:textId="77777777" w:rsidTr="00074203">
        <w:trPr>
          <w:tblCellSpacing w:w="15" w:type="dxa"/>
        </w:trPr>
        <w:tc>
          <w:tcPr>
            <w:tcW w:w="0" w:type="auto"/>
            <w:gridSpan w:val="4"/>
            <w:vAlign w:val="center"/>
            <w:hideMark/>
          </w:tcPr>
          <w:p w14:paraId="0977A813" w14:textId="77777777" w:rsidR="00074203" w:rsidRPr="00074203" w:rsidRDefault="00F50431" w:rsidP="00074203">
            <w:pPr>
              <w:spacing w:after="216"/>
            </w:pPr>
            <w:r w:rsidRPr="00074203">
              <w:rPr>
                <w:noProof/>
              </w:rPr>
              <w:pict w14:anchorId="2927A5AC">
                <v:rect id="_x0000_i1028" alt="" style="width:468pt;height:.05pt;mso-width-percent:0;mso-height-percent:0;mso-width-percent:0;mso-height-percent:0" o:hralign="center" o:hrstd="t" o:hr="t" fillcolor="#a0a0a0" stroked="f"/>
              </w:pict>
            </w:r>
          </w:p>
        </w:tc>
        <w:tc>
          <w:tcPr>
            <w:tcW w:w="0" w:type="auto"/>
            <w:vAlign w:val="center"/>
            <w:hideMark/>
          </w:tcPr>
          <w:p w14:paraId="4E7793A1" w14:textId="77777777" w:rsidR="00074203" w:rsidRPr="00074203" w:rsidRDefault="00074203" w:rsidP="00074203">
            <w:pPr>
              <w:spacing w:after="216"/>
              <w:rPr>
                <w:sz w:val="20"/>
                <w:szCs w:val="20"/>
              </w:rPr>
            </w:pPr>
          </w:p>
        </w:tc>
      </w:tr>
      <w:tr w:rsidR="00074203" w:rsidRPr="00074203" w14:paraId="435ED9C8" w14:textId="77777777" w:rsidTr="00074203">
        <w:trPr>
          <w:tblCellSpacing w:w="15" w:type="dxa"/>
        </w:trPr>
        <w:tc>
          <w:tcPr>
            <w:tcW w:w="0" w:type="auto"/>
            <w:gridSpan w:val="4"/>
            <w:vAlign w:val="center"/>
            <w:hideMark/>
          </w:tcPr>
          <w:p w14:paraId="04E28722" w14:textId="77777777" w:rsidR="00074203" w:rsidRPr="00074203" w:rsidRDefault="00074203" w:rsidP="00074203">
            <w:pPr>
              <w:spacing w:before="100" w:beforeAutospacing="1" w:after="100" w:afterAutospacing="1"/>
            </w:pPr>
            <w:r w:rsidRPr="00074203">
              <w:rPr>
                <w:b/>
                <w:bCs/>
              </w:rPr>
              <w:t>1. Gantt Charts and AON Networks.</w:t>
            </w:r>
            <w:r w:rsidRPr="00074203">
              <w:t xml:space="preserve"> What is the purpose of the Gantt </w:t>
            </w:r>
            <w:proofErr w:type="gramStart"/>
            <w:r w:rsidRPr="00074203">
              <w:t>chart.</w:t>
            </w:r>
            <w:proofErr w:type="gramEnd"/>
            <w:r w:rsidRPr="00074203">
              <w:t xml:space="preserve"> The AON </w:t>
            </w:r>
            <w:proofErr w:type="gramStart"/>
            <w:r w:rsidRPr="00074203">
              <w:t>network</w:t>
            </w:r>
            <w:proofErr w:type="gramEnd"/>
            <w:r w:rsidRPr="00074203">
              <w:t>? How are they similar and how are they different? Explain how the PM would use both of these tools to manage the project? </w:t>
            </w:r>
          </w:p>
          <w:p w14:paraId="0166C779" w14:textId="77777777" w:rsidR="00074203" w:rsidRPr="00074203" w:rsidRDefault="00074203" w:rsidP="00074203">
            <w:pPr>
              <w:spacing w:before="100" w:beforeAutospacing="1" w:after="100" w:afterAutospacing="1"/>
            </w:pPr>
            <w:r w:rsidRPr="00074203">
              <w:t xml:space="preserve">A Gantt chart is best explained as a visual way to put the task that is completed for the project with the timetable. This is a good way of visualizing of what task or assignment may need to start and finish in a certain assignment in a chart. “Each activity is represented by a bar; the position and length of the bar reflects the start date, duration and end date of the activity” (Rastogi, 2015, p.1). Some data that can be found on a Gantt Chart are but not limited </w:t>
            </w:r>
            <w:proofErr w:type="gramStart"/>
            <w:r w:rsidRPr="00074203">
              <w:t>to:</w:t>
            </w:r>
            <w:proofErr w:type="gramEnd"/>
            <w:r w:rsidRPr="00074203">
              <w:t xml:space="preserve"> how tasks relate to each other and overlap, the projected start and finish date of the project and who will be working on the different parts of the project. It really is a simple way of looking at the overall project. One of the big advantages of Gantt charts is the ability to oversee all projects of different sizes and types. There are different software devices such as Microsoft Excel and Microsoft Project that can design this chart. </w:t>
            </w:r>
          </w:p>
          <w:p w14:paraId="5EFF0F33" w14:textId="77777777" w:rsidR="00074203" w:rsidRPr="00074203" w:rsidRDefault="00074203" w:rsidP="00074203">
            <w:pPr>
              <w:spacing w:before="100" w:beforeAutospacing="1" w:after="100" w:afterAutospacing="1"/>
            </w:pPr>
            <w:r w:rsidRPr="00074203">
              <w:t>On the other hand, AON network is also a visual representation however this diagram uses a precedence diagram model which will show the different task and schedule them accordingly. “Arrows represent activities, and the circles are nodes representing the start and finish points of these activities” (</w:t>
            </w:r>
            <w:proofErr w:type="spellStart"/>
            <w:r w:rsidRPr="00074203">
              <w:t>Lucidchart</w:t>
            </w:r>
            <w:proofErr w:type="spellEnd"/>
            <w:r w:rsidRPr="00074203">
              <w:t>, 2020, para.1). The nodes are coded inside the box with a letter or number that associates with an activity on the project. This really helps organize the project task that need to be completed in order of precedence from start to finish.  It also can be used in the software Microsoft Excel and Microsoft Project.  </w:t>
            </w:r>
          </w:p>
          <w:p w14:paraId="79F6F1BD" w14:textId="77777777" w:rsidR="00074203" w:rsidRPr="00074203" w:rsidRDefault="00074203" w:rsidP="00074203">
            <w:pPr>
              <w:spacing w:before="100" w:beforeAutospacing="1" w:after="100" w:afterAutospacing="1"/>
            </w:pPr>
            <w:r w:rsidRPr="00074203">
              <w:t xml:space="preserve">Both of these network diagrams can help project managers organize the task that need to be complete for the project. Although, there are different ways they illustrate this, it helps to </w:t>
            </w:r>
            <w:r w:rsidRPr="00074203">
              <w:lastRenderedPageBreak/>
              <w:t>have something simple and easy to use for a project manager to utilize instead of pulling out the project charter and figure out timetables or the tasks that are needed to be complete. One thing that could be on these charts that are not are the costs to these. However, perhaps Microsoft Project can illustrate this for Gantt charts since it explains all the task step by step.</w:t>
            </w:r>
          </w:p>
          <w:p w14:paraId="11A4DFA4" w14:textId="77777777" w:rsidR="00074203" w:rsidRPr="00074203" w:rsidRDefault="00074203" w:rsidP="00074203">
            <w:pPr>
              <w:numPr>
                <w:ilvl w:val="0"/>
                <w:numId w:val="1"/>
              </w:numPr>
              <w:spacing w:before="100" w:beforeAutospacing="1" w:after="100" w:afterAutospacing="1"/>
            </w:pPr>
            <w:r w:rsidRPr="00074203">
              <w:rPr>
                <w:b/>
                <w:bCs/>
              </w:rPr>
              <w:t>Work Breakdown Structure vs. Project Schedule.</w:t>
            </w:r>
            <w:r w:rsidRPr="00074203">
              <w:t> Discuss the difference between the work breakdown structure and the project schedule. How would you use the WBS to develop the project schedule?</w:t>
            </w:r>
          </w:p>
          <w:p w14:paraId="7D245357" w14:textId="77777777" w:rsidR="00074203" w:rsidRPr="00074203" w:rsidRDefault="00074203" w:rsidP="00074203">
            <w:pPr>
              <w:spacing w:before="100" w:beforeAutospacing="1" w:after="100" w:afterAutospacing="1"/>
            </w:pPr>
            <w:r w:rsidRPr="00074203">
              <w:t xml:space="preserve">The work breakdown structure (WBS) highlights a task at the overall level. After doing that, it breaks down the activities one at a time. Some of the reasons why a WBS structure include, ”assists with accurate project organization, help with assigning responsibilities, shows the control points and project milestones, allows for more accurate estimation of cost, risk and time and helps explain the project scope to stakeholders” (Devi &amp; Reddy, 2012, p.683). A subject matter expert (SME) will be able to help the project management team and project understand the project and how-to breakdown everything for the manager to know each task that needs to be accomplished within the big task and a timeline that can be set for the overall task and sub-tasks underneath. Once these tasks are completed on schedule, these are known as milestones which mirrors how deliverables are met on the project. This is a critical step to helping fulfill the project management cycle. This really helps keep the project manager on task and have planned activities to execute the contract. There are some huge implications in completing the project if this is done incorrectly such as missed deadlines or overspending the budget. To create the schedule, as stated before, the WBS helps organizes the different </w:t>
            </w:r>
            <w:proofErr w:type="gramStart"/>
            <w:r w:rsidRPr="00074203">
              <w:t>high level</w:t>
            </w:r>
            <w:proofErr w:type="gramEnd"/>
            <w:r w:rsidRPr="00074203">
              <w:t xml:space="preserve"> task, and breakdowns the different sub-level tasks.</w:t>
            </w:r>
          </w:p>
          <w:p w14:paraId="759E3CB8" w14:textId="77777777" w:rsidR="00074203" w:rsidRPr="00074203" w:rsidRDefault="00074203" w:rsidP="00074203">
            <w:pPr>
              <w:spacing w:before="100" w:beforeAutospacing="1" w:after="100" w:afterAutospacing="1"/>
              <w:jc w:val="center"/>
            </w:pPr>
            <w:r w:rsidRPr="00074203">
              <w:t>References</w:t>
            </w:r>
          </w:p>
          <w:p w14:paraId="528C5275" w14:textId="77777777" w:rsidR="00074203" w:rsidRPr="00074203" w:rsidRDefault="00074203" w:rsidP="00074203">
            <w:pPr>
              <w:spacing w:before="100" w:beforeAutospacing="1" w:after="100" w:afterAutospacing="1"/>
            </w:pPr>
            <w:r w:rsidRPr="00074203">
              <w:t>AOA network diagram template. (2020). Retrieved from https://www.lucidchart.com/pages/templates/network-diagram/aoa-network-diagram-template</w:t>
            </w:r>
          </w:p>
          <w:p w14:paraId="6C4436D5" w14:textId="77777777" w:rsidR="00074203" w:rsidRPr="00074203" w:rsidRDefault="00074203" w:rsidP="00074203">
            <w:pPr>
              <w:spacing w:before="100" w:beforeAutospacing="1" w:after="100" w:afterAutospacing="1"/>
            </w:pPr>
            <w:r w:rsidRPr="00074203">
              <w:t>Brotherton, S., Fried, R., &amp; Norman, E. (2008, October 19). Applying work breakdown structure to project lifecycle. Retrieved from https://www.pmi.org/learning/library/applying-work-breakdown-structure-project-lifecycle-6979</w:t>
            </w:r>
          </w:p>
          <w:p w14:paraId="0FF86B8A" w14:textId="77777777" w:rsidR="00074203" w:rsidRPr="00074203" w:rsidRDefault="00074203" w:rsidP="00074203">
            <w:pPr>
              <w:spacing w:before="100" w:beforeAutospacing="1" w:after="100" w:afterAutospacing="1"/>
            </w:pPr>
            <w:r w:rsidRPr="00074203">
              <w:lastRenderedPageBreak/>
              <w:t>Grant, M. (2019, May 8). Gantt chart definition. Retrieved from https://www.investopedia.com/terms/g/gantt-chart.asp</w:t>
            </w:r>
          </w:p>
          <w:p w14:paraId="48423ECF" w14:textId="77777777" w:rsidR="00074203" w:rsidRPr="00074203" w:rsidRDefault="00074203" w:rsidP="00074203">
            <w:pPr>
              <w:spacing w:before="100" w:beforeAutospacing="1" w:after="100" w:afterAutospacing="1"/>
            </w:pPr>
            <w:r w:rsidRPr="00074203">
              <w:t>Rastogi, D. (2015). Mind mapping to Gantt charts. </w:t>
            </w:r>
            <w:r w:rsidRPr="00074203">
              <w:rPr>
                <w:i/>
                <w:iCs/>
              </w:rPr>
              <w:t>International Journal of Scientific and Research Publications</w:t>
            </w:r>
            <w:r w:rsidRPr="00074203">
              <w:t>, </w:t>
            </w:r>
            <w:r w:rsidRPr="00074203">
              <w:rPr>
                <w:i/>
                <w:iCs/>
              </w:rPr>
              <w:t>5</w:t>
            </w:r>
            <w:r w:rsidRPr="00074203">
              <w:t>(8), 1-5. </w:t>
            </w:r>
          </w:p>
          <w:p w14:paraId="30707573" w14:textId="77777777" w:rsidR="00074203" w:rsidRPr="00074203" w:rsidRDefault="00074203" w:rsidP="00074203">
            <w:pPr>
              <w:spacing w:before="100" w:beforeAutospacing="1" w:after="100" w:afterAutospacing="1"/>
            </w:pPr>
            <w:r w:rsidRPr="00074203">
              <w:t>Reddy, V. S., &amp; Devi, T. R. (2012). Work breakdown structure of the project. </w:t>
            </w:r>
            <w:r w:rsidRPr="00074203">
              <w:rPr>
                <w:i/>
                <w:iCs/>
              </w:rPr>
              <w:t>International Journal of Engineering Research and Applications</w:t>
            </w:r>
            <w:r w:rsidRPr="00074203">
              <w:t>, </w:t>
            </w:r>
            <w:r w:rsidRPr="00074203">
              <w:rPr>
                <w:i/>
                <w:iCs/>
              </w:rPr>
              <w:t>2</w:t>
            </w:r>
            <w:r w:rsidRPr="00074203">
              <w:t>(2), 683-686. </w:t>
            </w:r>
          </w:p>
        </w:tc>
        <w:tc>
          <w:tcPr>
            <w:tcW w:w="0" w:type="auto"/>
            <w:vAlign w:val="center"/>
            <w:hideMark/>
          </w:tcPr>
          <w:p w14:paraId="655685FB" w14:textId="77777777" w:rsidR="00074203" w:rsidRPr="00074203" w:rsidRDefault="00074203" w:rsidP="00074203">
            <w:pPr>
              <w:rPr>
                <w:sz w:val="20"/>
                <w:szCs w:val="20"/>
              </w:rPr>
            </w:pPr>
          </w:p>
        </w:tc>
      </w:tr>
    </w:tbl>
    <w:p w14:paraId="28D5A134" w14:textId="32A8F7A5" w:rsidR="00074203" w:rsidRDefault="00074203" w:rsidP="00074203">
      <w:pPr>
        <w:pBdr>
          <w:top w:val="single" w:sz="6" w:space="1" w:color="auto"/>
        </w:pBdr>
        <w:jc w:val="center"/>
        <w:rPr>
          <w:rFonts w:ascii="Arial" w:hAnsi="Arial" w:cs="Arial"/>
          <w:sz w:val="16"/>
          <w:szCs w:val="16"/>
        </w:rPr>
      </w:pPr>
      <w:r w:rsidRPr="00074203">
        <w:rPr>
          <w:rFonts w:ascii="Arial" w:hAnsi="Arial" w:cs="Arial"/>
          <w:vanish/>
          <w:sz w:val="16"/>
          <w:szCs w:val="16"/>
        </w:rPr>
        <w:lastRenderedPageBreak/>
        <w:t>Bottom of Form</w:t>
      </w:r>
    </w:p>
    <w:p w14:paraId="173147D1" w14:textId="589CCC5B" w:rsidR="00074203" w:rsidRDefault="00074203" w:rsidP="00074203">
      <w:pPr>
        <w:pBdr>
          <w:top w:val="single" w:sz="6" w:space="1" w:color="auto"/>
        </w:pBdr>
        <w:jc w:val="center"/>
        <w:rPr>
          <w:rFonts w:ascii="Arial" w:hAnsi="Arial" w:cs="Arial"/>
          <w:sz w:val="16"/>
          <w:szCs w:val="16"/>
        </w:rPr>
      </w:pPr>
    </w:p>
    <w:p w14:paraId="12589814" w14:textId="6BCEE2A6" w:rsidR="00074203" w:rsidRDefault="00074203" w:rsidP="00074203">
      <w:pPr>
        <w:pBdr>
          <w:top w:val="single" w:sz="6" w:space="1" w:color="auto"/>
        </w:pBdr>
        <w:jc w:val="center"/>
        <w:rPr>
          <w:rFonts w:ascii="Arial" w:hAnsi="Arial" w:cs="Arial"/>
          <w:sz w:val="16"/>
          <w:szCs w:val="16"/>
        </w:rPr>
      </w:pPr>
    </w:p>
    <w:p w14:paraId="7AD9DAA9" w14:textId="12A67604" w:rsidR="00074203" w:rsidRDefault="00074203" w:rsidP="00074203">
      <w:pPr>
        <w:pBdr>
          <w:top w:val="single" w:sz="6" w:space="1" w:color="auto"/>
        </w:pBdr>
        <w:jc w:val="center"/>
        <w:rPr>
          <w:rFonts w:ascii="Arial" w:hAnsi="Arial" w:cs="Arial"/>
          <w:sz w:val="16"/>
          <w:szCs w:val="16"/>
        </w:rPr>
      </w:pPr>
    </w:p>
    <w:p w14:paraId="170A2B3B" w14:textId="7C293D9D" w:rsidR="00074203" w:rsidRDefault="00074203" w:rsidP="00074203">
      <w:pPr>
        <w:pBdr>
          <w:top w:val="single" w:sz="6" w:space="1" w:color="auto"/>
        </w:pBdr>
        <w:jc w:val="center"/>
        <w:rPr>
          <w:rFonts w:ascii="Arial" w:hAnsi="Arial" w:cs="Arial"/>
          <w:sz w:val="16"/>
          <w:szCs w:val="16"/>
        </w:rPr>
      </w:pPr>
    </w:p>
    <w:p w14:paraId="552D9F4D" w14:textId="52454322" w:rsidR="00074203" w:rsidRDefault="00074203" w:rsidP="00074203">
      <w:pPr>
        <w:pBdr>
          <w:top w:val="single" w:sz="6" w:space="1" w:color="auto"/>
        </w:pBdr>
        <w:jc w:val="center"/>
        <w:rPr>
          <w:rFonts w:ascii="Arial" w:hAnsi="Arial" w:cs="Arial"/>
          <w:sz w:val="16"/>
          <w:szCs w:val="16"/>
        </w:rPr>
      </w:pPr>
    </w:p>
    <w:p w14:paraId="1CFCDB3C" w14:textId="00A92145" w:rsidR="00074203" w:rsidRPr="00074203" w:rsidRDefault="00074203" w:rsidP="00074203">
      <w:pPr>
        <w:jc w:val="center"/>
        <w:rPr>
          <w:color w:val="FF0000"/>
          <w:sz w:val="48"/>
          <w:szCs w:val="48"/>
        </w:rPr>
      </w:pPr>
      <w:r w:rsidRPr="00074203">
        <w:rPr>
          <w:color w:val="FF0000"/>
          <w:sz w:val="48"/>
          <w:szCs w:val="48"/>
        </w:rPr>
        <w:t>Week 6 Feedback #</w:t>
      </w:r>
      <w:r>
        <w:rPr>
          <w:color w:val="FF0000"/>
          <w:sz w:val="48"/>
          <w:szCs w:val="48"/>
        </w:rPr>
        <w:t>2</w:t>
      </w:r>
      <w:r>
        <w:rPr>
          <w:color w:val="FF0000"/>
          <w:sz w:val="48"/>
          <w:szCs w:val="48"/>
        </w:rPr>
        <w:t xml:space="preserve"> </w:t>
      </w:r>
    </w:p>
    <w:p w14:paraId="462D5A59" w14:textId="54EFF0DB" w:rsidR="00074203" w:rsidRDefault="00074203" w:rsidP="00074203">
      <w:pPr>
        <w:pBdr>
          <w:top w:val="single" w:sz="6" w:space="1" w:color="auto"/>
        </w:pBdr>
        <w:jc w:val="center"/>
        <w:rPr>
          <w:rFonts w:ascii="Arial" w:hAnsi="Arial" w:cs="Arial"/>
          <w:sz w:val="16"/>
          <w:szCs w:val="16"/>
        </w:rPr>
      </w:pPr>
    </w:p>
    <w:p w14:paraId="13F7EA50" w14:textId="28E4AFFE" w:rsidR="00074203" w:rsidRDefault="00074203" w:rsidP="00074203">
      <w:pPr>
        <w:pBdr>
          <w:top w:val="single" w:sz="6" w:space="1" w:color="auto"/>
        </w:pBdr>
        <w:jc w:val="center"/>
        <w:rPr>
          <w:rFonts w:ascii="Arial" w:hAnsi="Arial" w:cs="Arial"/>
          <w:sz w:val="16"/>
          <w:szCs w:val="16"/>
        </w:rPr>
      </w:pPr>
    </w:p>
    <w:p w14:paraId="68406E33" w14:textId="0AD08CF2" w:rsidR="00074203" w:rsidRDefault="00074203" w:rsidP="00074203">
      <w:pPr>
        <w:pBdr>
          <w:top w:val="single" w:sz="6" w:space="1" w:color="auto"/>
        </w:pBdr>
        <w:jc w:val="center"/>
        <w:rPr>
          <w:rFonts w:ascii="Arial" w:hAnsi="Arial" w:cs="Arial"/>
          <w:sz w:val="16"/>
          <w:szCs w:val="16"/>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85"/>
        <w:gridCol w:w="125"/>
        <w:gridCol w:w="550"/>
      </w:tblGrid>
      <w:tr w:rsidR="00074203" w14:paraId="60B27BFF" w14:textId="77777777" w:rsidTr="00074203">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2"/>
              <w:gridCol w:w="1755"/>
            </w:tblGrid>
            <w:tr w:rsidR="00074203" w14:paraId="3386F889" w14:textId="77777777">
              <w:trPr>
                <w:tblCellSpacing w:w="15" w:type="dxa"/>
              </w:trPr>
              <w:tc>
                <w:tcPr>
                  <w:tcW w:w="0" w:type="auto"/>
                  <w:vAlign w:val="center"/>
                  <w:hideMark/>
                </w:tcPr>
                <w:p w14:paraId="67063073" w14:textId="2355A7C9" w:rsidR="00074203" w:rsidRDefault="00074203">
                  <w:hyperlink r:id="rId10" w:history="1">
                    <w:r>
                      <w:rPr>
                        <w:color w:val="0000FF"/>
                      </w:rPr>
                      <w:fldChar w:fldCharType="begin"/>
                    </w:r>
                    <w:r>
                      <w:rPr>
                        <w:color w:val="0000FF"/>
                      </w:rPr>
                      <w:instrText xml:space="preserve"> INCLUDEPICTURE "https://s.brightspace.com/lib/bsi/20.20.2-61/images/tier1/subscribe-filled.svg" \* MERGEFORMATINET </w:instrText>
                    </w:r>
                    <w:r>
                      <w:rPr>
                        <w:color w:val="0000FF"/>
                      </w:rPr>
                      <w:fldChar w:fldCharType="separate"/>
                    </w:r>
                    <w:r>
                      <w:rPr>
                        <w:noProof/>
                        <w:color w:val="0000FF"/>
                      </w:rPr>
                      <mc:AlternateContent>
                        <mc:Choice Requires="wps">
                          <w:drawing>
                            <wp:inline distT="0" distB="0" distL="0" distR="0" wp14:anchorId="1B844BF3" wp14:editId="4DA08D32">
                              <wp:extent cx="304800" cy="304800"/>
                              <wp:effectExtent l="0" t="0" r="0" b="0"/>
                              <wp:docPr id="9" name="Rectangle 9">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39360A" id="Rectangle 9"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" o:button="t" filled="f" stroked="f">
                              <v:fill o:detectmouseclick="t"/>
                              <o:lock v:ext="edit" aspectratio="t"/>
                              <w10:anchorlock/>
                            </v:rect>
                          </w:pict>
                        </mc:Fallback>
                      </mc:AlternateContent>
                    </w:r>
                    <w:r>
                      <w:rPr>
                        <w:color w:val="0000FF"/>
                      </w:rPr>
                      <w:fldChar w:fldCharType="end"/>
                    </w:r>
                    <w:r>
                      <w:rPr>
                        <w:rStyle w:val="Hyperlink"/>
                      </w:rPr>
                      <w:t>Subscribe</w:t>
                    </w:r>
                  </w:hyperlink>
                </w:p>
              </w:tc>
              <w:tc>
                <w:tcPr>
                  <w:tcW w:w="0" w:type="auto"/>
                  <w:vAlign w:val="center"/>
                  <w:hideMark/>
                </w:tcPr>
                <w:p w14:paraId="737D9340" w14:textId="30A3E980" w:rsidR="00074203" w:rsidRDefault="00074203">
                  <w:hyperlink r:id="rId11" w:history="1">
                    <w:r>
                      <w:rPr>
                        <w:color w:val="0000FF"/>
                      </w:rPr>
                      <w:fldChar w:fldCharType="begin"/>
                    </w:r>
                    <w:r>
                      <w:rPr>
                        <w:color w:val="0000FF"/>
                      </w:rPr>
                      <w:instrText xml:space="preserve"> INCLUDEPICTURE "https://s.brightspace.com/lib/bsi/20.20.2-61/images/tier1/subscribe-hollow.svg" \* MERGEFORMATINET </w:instrText>
                    </w:r>
                    <w:r>
                      <w:rPr>
                        <w:color w:val="0000FF"/>
                      </w:rPr>
                      <w:fldChar w:fldCharType="separate"/>
                    </w:r>
                    <w:r>
                      <w:rPr>
                        <w:noProof/>
                        <w:color w:val="0000FF"/>
                      </w:rPr>
                      <mc:AlternateContent>
                        <mc:Choice Requires="wps">
                          <w:drawing>
                            <wp:inline distT="0" distB="0" distL="0" distR="0" wp14:anchorId="3D6266F2" wp14:editId="0186EFA3">
                              <wp:extent cx="304800" cy="304800"/>
                              <wp:effectExtent l="0" t="0" r="0" b="0"/>
                              <wp:docPr id="8" name="Rectangle 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554E3D" id="Rectangle 8"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" o:button="t" filled="f" stroked="f">
                              <v:fill o:detectmouseclick="t"/>
                              <o:lock v:ext="edit" aspectratio="t"/>
                              <w10:anchorlock/>
                            </v:rect>
                          </w:pict>
                        </mc:Fallback>
                      </mc:AlternateContent>
                    </w:r>
                    <w:r>
                      <w:rPr>
                        <w:color w:val="0000FF"/>
                      </w:rPr>
                      <w:fldChar w:fldCharType="end"/>
                    </w:r>
                    <w:r>
                      <w:rPr>
                        <w:rStyle w:val="Hyperlink"/>
                      </w:rPr>
                      <w:t>Unsubscribe</w:t>
                    </w:r>
                  </w:hyperlink>
                </w:p>
              </w:tc>
            </w:tr>
          </w:tbl>
          <w:p w14:paraId="5BF96407" w14:textId="77777777" w:rsidR="00074203" w:rsidRDefault="00074203"/>
        </w:tc>
        <w:tc>
          <w:tcPr>
            <w:tcW w:w="0" w:type="auto"/>
            <w:vAlign w:val="center"/>
            <w:hideMark/>
          </w:tcPr>
          <w:p w14:paraId="097F4C98" w14:textId="77777777" w:rsidR="00074203" w:rsidRDefault="00074203">
            <w:pPr>
              <w:rPr>
                <w:sz w:val="20"/>
                <w:szCs w:val="20"/>
              </w:rPr>
            </w:pPr>
          </w:p>
        </w:tc>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074203" w14:paraId="437C10C9" w14:textId="77777777">
              <w:trPr>
                <w:tblCellSpacing w:w="15" w:type="dxa"/>
              </w:trPr>
              <w:tc>
                <w:tcPr>
                  <w:tcW w:w="0" w:type="auto"/>
                  <w:vAlign w:val="center"/>
                  <w:hideMark/>
                </w:tcPr>
                <w:p w14:paraId="73AA13D8" w14:textId="77777777" w:rsidR="00074203" w:rsidRDefault="00074203">
                  <w:pPr>
                    <w:rPr>
                      <w:sz w:val="20"/>
                      <w:szCs w:val="20"/>
                    </w:rPr>
                  </w:pPr>
                </w:p>
              </w:tc>
              <w:tc>
                <w:tcPr>
                  <w:tcW w:w="0" w:type="auto"/>
                  <w:vAlign w:val="center"/>
                  <w:hideMark/>
                </w:tcPr>
                <w:p w14:paraId="5EC84140" w14:textId="77777777" w:rsidR="00074203" w:rsidRDefault="00074203">
                  <w:pPr>
                    <w:rPr>
                      <w:sz w:val="20"/>
                      <w:szCs w:val="20"/>
                    </w:rPr>
                  </w:pPr>
                </w:p>
              </w:tc>
            </w:tr>
          </w:tbl>
          <w:p w14:paraId="099CD560" w14:textId="77777777" w:rsidR="00074203" w:rsidRDefault="00074203"/>
        </w:tc>
      </w:tr>
    </w:tbl>
    <w:p w14:paraId="3A4BC15A" w14:textId="77777777" w:rsidR="00074203" w:rsidRDefault="00074203" w:rsidP="00074203">
      <w:pPr>
        <w:pStyle w:val="z-TopofForm"/>
      </w:pPr>
      <w:r>
        <w:t>Top of Form</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395"/>
        <w:gridCol w:w="88"/>
        <w:gridCol w:w="540"/>
        <w:gridCol w:w="5304"/>
        <w:gridCol w:w="3033"/>
      </w:tblGrid>
      <w:tr w:rsidR="00074203" w14:paraId="2034B607" w14:textId="77777777" w:rsidTr="00074203">
        <w:trPr>
          <w:tblCellSpacing w:w="15" w:type="dxa"/>
        </w:trPr>
        <w:tc>
          <w:tcPr>
            <w:tcW w:w="50" w:type="pct"/>
            <w:vAlign w:val="center"/>
            <w:hideMark/>
          </w:tcPr>
          <w:p w14:paraId="074559C3" w14:textId="77777777" w:rsidR="00074203" w:rsidRDefault="00074203"/>
        </w:tc>
        <w:tc>
          <w:tcPr>
            <w:tcW w:w="50" w:type="pct"/>
            <w:vAlign w:val="center"/>
            <w:hideMark/>
          </w:tcPr>
          <w:p w14:paraId="0A914CEF" w14:textId="77777777" w:rsidR="00074203" w:rsidRDefault="00074203">
            <w:pPr>
              <w:rPr>
                <w:sz w:val="20"/>
                <w:szCs w:val="20"/>
              </w:rPr>
            </w:pPr>
          </w:p>
        </w:tc>
        <w:tc>
          <w:tcPr>
            <w:tcW w:w="200" w:type="pct"/>
            <w:vAlign w:val="center"/>
            <w:hideMark/>
          </w:tcPr>
          <w:p w14:paraId="03411E0E" w14:textId="77777777" w:rsidR="00074203" w:rsidRDefault="00074203">
            <w:pPr>
              <w:rPr>
                <w:sz w:val="20"/>
                <w:szCs w:val="20"/>
              </w:rPr>
            </w:pPr>
          </w:p>
        </w:tc>
        <w:tc>
          <w:tcPr>
            <w:tcW w:w="3000" w:type="pct"/>
            <w:vAlign w:val="center"/>
            <w:hideMark/>
          </w:tcPr>
          <w:p w14:paraId="742ABF85" w14:textId="77777777" w:rsidR="00074203" w:rsidRDefault="00074203">
            <w:pPr>
              <w:rPr>
                <w:sz w:val="20"/>
                <w:szCs w:val="20"/>
              </w:rPr>
            </w:pPr>
          </w:p>
        </w:tc>
        <w:tc>
          <w:tcPr>
            <w:tcW w:w="1750" w:type="pct"/>
            <w:vAlign w:val="center"/>
            <w:hideMark/>
          </w:tcPr>
          <w:p w14:paraId="2702599D" w14:textId="77777777" w:rsidR="00074203" w:rsidRDefault="00074203">
            <w:pPr>
              <w:rPr>
                <w:sz w:val="20"/>
                <w:szCs w:val="20"/>
              </w:rPr>
            </w:pPr>
          </w:p>
        </w:tc>
      </w:tr>
      <w:tr w:rsidR="00074203" w14:paraId="13846962" w14:textId="77777777" w:rsidTr="00074203">
        <w:trPr>
          <w:tblCellSpacing w:w="15" w:type="dxa"/>
        </w:trPr>
        <w:tc>
          <w:tcPr>
            <w:tcW w:w="0" w:type="auto"/>
            <w:gridSpan w:val="4"/>
            <w:vAlign w:val="center"/>
            <w:hideMark/>
          </w:tcPr>
          <w:p w14:paraId="2137E3CA" w14:textId="77777777" w:rsidR="00074203" w:rsidRDefault="00074203">
            <w:r>
              <w:t>Id: 59678985</w:t>
            </w:r>
          </w:p>
        </w:tc>
        <w:tc>
          <w:tcPr>
            <w:tcW w:w="0" w:type="auto"/>
            <w:vAlign w:val="center"/>
            <w:hideMark/>
          </w:tcPr>
          <w:p w14:paraId="782A8D87" w14:textId="77777777" w:rsidR="00074203" w:rsidRDefault="00074203">
            <w:pPr>
              <w:rPr>
                <w:sz w:val="20"/>
                <w:szCs w:val="20"/>
              </w:rPr>
            </w:pPr>
          </w:p>
        </w:tc>
      </w:tr>
      <w:tr w:rsidR="00074203" w14:paraId="13458B94" w14:textId="77777777" w:rsidTr="00074203">
        <w:trPr>
          <w:tblCellSpacing w:w="15" w:type="dxa"/>
        </w:trPr>
        <w:tc>
          <w:tcPr>
            <w:tcW w:w="0" w:type="auto"/>
            <w:vAlign w:val="center"/>
            <w:hideMark/>
          </w:tcPr>
          <w:p w14:paraId="59CB9976" w14:textId="1D9EB08E" w:rsidR="00074203" w:rsidRDefault="00074203">
            <w:r>
              <w:rPr>
                <w:noProof/>
                <w:color w:val="0000FF"/>
              </w:rPr>
              <w:drawing>
                <wp:inline distT="0" distB="0" distL="0" distR="0" wp14:anchorId="03141833" wp14:editId="1BD6E1BC">
                  <wp:extent cx="203200" cy="203200"/>
                  <wp:effectExtent l="0" t="0" r="0" b="0"/>
                  <wp:docPr id="7" name="Picture 7" descr="Gantt Chart/AoN Networks and Work Breakdown Structure/Project Schedule Not flagged - Click to fla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Gantt Chart/AoN Networks and Work Breakdown Structure/Project Schedule Not flagged - Click to fla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tc>
        <w:tc>
          <w:tcPr>
            <w:tcW w:w="0" w:type="auto"/>
            <w:vAlign w:val="center"/>
            <w:hideMark/>
          </w:tcPr>
          <w:p w14:paraId="72CB1AEE" w14:textId="77777777" w:rsidR="00074203" w:rsidRDefault="00074203"/>
        </w:tc>
        <w:tc>
          <w:tcPr>
            <w:tcW w:w="0" w:type="auto"/>
            <w:vAlign w:val="center"/>
            <w:hideMark/>
          </w:tcPr>
          <w:p w14:paraId="74D51F35" w14:textId="29FE11EA" w:rsidR="00074203" w:rsidRDefault="00074203">
            <w:r>
              <w:fldChar w:fldCharType="begin"/>
            </w:r>
            <w:r>
              <w:instrText xml:space="preserve"> INCLUDEPICTURE "https://learn.umuc.edu/d2l/common/viewprofileimage.d2l?oi=6606&amp;ui=300979&amp;s=50&amp;lm=637157614786700000&amp;v=11&amp;cui=274636" \* MERGEFORMATINET </w:instrText>
            </w:r>
            <w:r>
              <w:fldChar w:fldCharType="separate"/>
            </w:r>
            <w:r>
              <w:rPr>
                <w:noProof/>
              </w:rPr>
              <mc:AlternateContent>
                <mc:Choice Requires="wps">
                  <w:drawing>
                    <wp:inline distT="0" distB="0" distL="0" distR="0" wp14:anchorId="34F11E8A" wp14:editId="2063A6AE">
                      <wp:extent cx="304800" cy="304800"/>
                      <wp:effectExtent l="0" t="0" r="0" b="0"/>
                      <wp:docPr id="6" name="Rectangle 6" descr="Profile image for Judith Murra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B5C1E0" id="Rectangle 6" o:spid="_x0000_s1026" alt="Profile image for Judith Murra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" filled="f" stroked="f">
                      <o:lock v:ext="edit" aspectratio="t"/>
                      <w10:anchorlock/>
                    </v:rect>
                  </w:pict>
                </mc:Fallback>
              </mc:AlternateContent>
            </w:r>
            <w:r>
              <w:fldChar w:fldCharType="end"/>
            </w:r>
          </w:p>
        </w:tc>
        <w:tc>
          <w:tcPr>
            <w:tcW w:w="0" w:type="auto"/>
            <w:vAlign w:val="center"/>
            <w:hideMark/>
          </w:tcPr>
          <w:p w14:paraId="2F1B331C" w14:textId="77777777" w:rsidR="00074203" w:rsidRDefault="00074203">
            <w:r>
              <w:rPr>
                <w:rStyle w:val="dsf"/>
              </w:rPr>
              <w:t>Gantt Chart/</w:t>
            </w:r>
            <w:proofErr w:type="spellStart"/>
            <w:r>
              <w:rPr>
                <w:rStyle w:val="dsf"/>
              </w:rPr>
              <w:t>AoN</w:t>
            </w:r>
            <w:proofErr w:type="spellEnd"/>
            <w:r>
              <w:rPr>
                <w:rStyle w:val="dsf"/>
              </w:rPr>
              <w:t xml:space="preserve"> Networks and Work Breakdown Structure/Project Schedule</w:t>
            </w:r>
            <w:r>
              <w:br/>
            </w:r>
            <w:hyperlink r:id="rId12" w:tooltip="Compose email to Judith Murray" w:history="1">
              <w:r>
                <w:rPr>
                  <w:rStyle w:val="Hyperlink"/>
                </w:rPr>
                <w:t>Judith Murray</w:t>
              </w:r>
            </w:hyperlink>
            <w:r>
              <w:t xml:space="preserve"> Mar 23, 2020 3:56 PM </w:t>
            </w:r>
          </w:p>
        </w:tc>
        <w:tc>
          <w:tcPr>
            <w:tcW w:w="0" w:type="auto"/>
            <w:vAlign w:val="center"/>
            <w:hideMark/>
          </w:tcPr>
          <w:p w14:paraId="41848094" w14:textId="77777777" w:rsidR="00074203" w:rsidRDefault="00074203">
            <w:r>
              <w:t> </w:t>
            </w:r>
          </w:p>
        </w:tc>
      </w:tr>
      <w:tr w:rsidR="00074203" w14:paraId="40079486" w14:textId="77777777" w:rsidTr="00074203">
        <w:trPr>
          <w:tblCellSpacing w:w="15" w:type="dxa"/>
        </w:trPr>
        <w:tc>
          <w:tcPr>
            <w:tcW w:w="0" w:type="auto"/>
            <w:gridSpan w:val="4"/>
            <w:vAlign w:val="center"/>
            <w:hideMark/>
          </w:tcPr>
          <w:p w14:paraId="6E087020" w14:textId="77777777" w:rsidR="00074203" w:rsidRDefault="00F50431">
            <w:pPr>
              <w:spacing w:after="216"/>
            </w:pPr>
            <w:r>
              <w:rPr>
                <w:noProof/>
              </w:rPr>
              <w:pict w14:anchorId="212D6EF3">
                <v:rect id="_x0000_i1027" alt="" style="width:468pt;height:.05pt;mso-width-percent:0;mso-height-percent:0;mso-width-percent:0;mso-height-percent:0" o:hralign="center" o:hrstd="t" o:hr="t" fillcolor="#a0a0a0" stroked="f"/>
              </w:pict>
            </w:r>
          </w:p>
        </w:tc>
        <w:tc>
          <w:tcPr>
            <w:tcW w:w="0" w:type="auto"/>
            <w:vAlign w:val="center"/>
            <w:hideMark/>
          </w:tcPr>
          <w:p w14:paraId="54C260C7" w14:textId="77777777" w:rsidR="00074203" w:rsidRDefault="00074203">
            <w:pPr>
              <w:spacing w:after="216"/>
              <w:rPr>
                <w:sz w:val="20"/>
                <w:szCs w:val="20"/>
              </w:rPr>
            </w:pPr>
          </w:p>
        </w:tc>
      </w:tr>
      <w:tr w:rsidR="00074203" w14:paraId="22279C9E" w14:textId="77777777" w:rsidTr="00074203">
        <w:trPr>
          <w:tblCellSpacing w:w="15" w:type="dxa"/>
        </w:trPr>
        <w:tc>
          <w:tcPr>
            <w:tcW w:w="0" w:type="auto"/>
            <w:gridSpan w:val="4"/>
            <w:vAlign w:val="center"/>
            <w:hideMark/>
          </w:tcPr>
          <w:p w14:paraId="7DD9B789" w14:textId="77777777" w:rsidR="00074203" w:rsidRDefault="00074203" w:rsidP="00074203">
            <w:pPr>
              <w:pStyle w:val="NormalWeb"/>
            </w:pPr>
            <w:r>
              <w:rPr>
                <w:b/>
                <w:bCs/>
              </w:rPr>
              <w:t>Gantt Chart/</w:t>
            </w:r>
            <w:proofErr w:type="spellStart"/>
            <w:r>
              <w:rPr>
                <w:b/>
                <w:bCs/>
              </w:rPr>
              <w:t>AoN</w:t>
            </w:r>
            <w:proofErr w:type="spellEnd"/>
            <w:r>
              <w:rPr>
                <w:b/>
                <w:bCs/>
              </w:rPr>
              <w:t xml:space="preserve"> Networks</w:t>
            </w:r>
          </w:p>
          <w:p w14:paraId="24630153" w14:textId="77777777" w:rsidR="00074203" w:rsidRDefault="00074203" w:rsidP="00074203">
            <w:pPr>
              <w:pStyle w:val="NormalWeb"/>
            </w:pPr>
            <w:r>
              <w:t>A Gantt chart is a timeline used to manage and track project progress.  It provides depicts how long a project will take without illustrating the interrelationships among the various activities. (Cori, 1985, para. 17).  They also graphically portray who is responsible for what and other problems that a team may encounter during the progress of the project.  (Kashyap, 2018, para4).</w:t>
            </w:r>
          </w:p>
          <w:p w14:paraId="05369F0E" w14:textId="77777777" w:rsidR="00074203" w:rsidRDefault="00074203" w:rsidP="00074203">
            <w:pPr>
              <w:pStyle w:val="NormalWeb"/>
            </w:pPr>
            <w:r>
              <w:t>Gantt charts are useful for estimating the relationship between workload and time and ultimately creating for the project schedule. (Cori, 1985, para. 17).  They are used to visualize the overall status of the project and help the project manager (PM) answer some of the following questions:</w:t>
            </w:r>
          </w:p>
          <w:p w14:paraId="1B807DA8" w14:textId="77777777" w:rsidR="00074203" w:rsidRDefault="00074203" w:rsidP="00074203">
            <w:pPr>
              <w:numPr>
                <w:ilvl w:val="0"/>
                <w:numId w:val="2"/>
              </w:numPr>
              <w:spacing w:before="100" w:beforeAutospacing="1" w:after="100" w:afterAutospacing="1"/>
            </w:pPr>
            <w:r>
              <w:t>What is an accurate timescale for the project?</w:t>
            </w:r>
          </w:p>
          <w:p w14:paraId="2B6157E5" w14:textId="77777777" w:rsidR="00074203" w:rsidRDefault="00074203" w:rsidP="00074203">
            <w:pPr>
              <w:numPr>
                <w:ilvl w:val="0"/>
                <w:numId w:val="2"/>
              </w:numPr>
              <w:spacing w:before="100" w:beforeAutospacing="1" w:after="100" w:afterAutospacing="1"/>
            </w:pPr>
            <w:r>
              <w:t>What tasks need to be done?</w:t>
            </w:r>
          </w:p>
          <w:p w14:paraId="5075B911" w14:textId="77777777" w:rsidR="00074203" w:rsidRDefault="00074203" w:rsidP="00074203">
            <w:pPr>
              <w:numPr>
                <w:ilvl w:val="0"/>
                <w:numId w:val="2"/>
              </w:numPr>
              <w:spacing w:before="100" w:beforeAutospacing="1" w:after="100" w:afterAutospacing="1"/>
            </w:pPr>
            <w:r>
              <w:t>How to break down the structure of the project?</w:t>
            </w:r>
          </w:p>
          <w:p w14:paraId="4F49A8F3" w14:textId="77777777" w:rsidR="00074203" w:rsidRDefault="00074203" w:rsidP="00074203">
            <w:pPr>
              <w:numPr>
                <w:ilvl w:val="0"/>
                <w:numId w:val="2"/>
              </w:numPr>
              <w:spacing w:before="100" w:beforeAutospacing="1" w:after="100" w:afterAutospacing="1"/>
            </w:pPr>
            <w:r>
              <w:lastRenderedPageBreak/>
              <w:t>How long is the project going to take?</w:t>
            </w:r>
          </w:p>
          <w:p w14:paraId="57E36212" w14:textId="77777777" w:rsidR="00074203" w:rsidRDefault="00074203" w:rsidP="00074203">
            <w:pPr>
              <w:numPr>
                <w:ilvl w:val="0"/>
                <w:numId w:val="2"/>
              </w:numPr>
              <w:spacing w:before="100" w:beforeAutospacing="1" w:after="100" w:afterAutospacing="1"/>
            </w:pPr>
            <w:r>
              <w:t>How is work related to team members?</w:t>
            </w:r>
          </w:p>
          <w:p w14:paraId="493626AD" w14:textId="77777777" w:rsidR="00074203" w:rsidRDefault="00074203" w:rsidP="00074203">
            <w:pPr>
              <w:pStyle w:val="NormalWeb"/>
            </w:pPr>
            <w:r>
              <w:t> Gantt charts also helps PMs to:</w:t>
            </w:r>
          </w:p>
          <w:p w14:paraId="3D76A865" w14:textId="77777777" w:rsidR="00074203" w:rsidRDefault="00074203" w:rsidP="00074203">
            <w:pPr>
              <w:numPr>
                <w:ilvl w:val="0"/>
                <w:numId w:val="3"/>
              </w:numPr>
              <w:spacing w:before="100" w:beforeAutospacing="1" w:after="100" w:afterAutospacing="1"/>
            </w:pPr>
            <w:r>
              <w:t>Finish projects on schedule</w:t>
            </w:r>
          </w:p>
          <w:p w14:paraId="0C26F39A" w14:textId="77777777" w:rsidR="00074203" w:rsidRDefault="00074203" w:rsidP="00074203">
            <w:pPr>
              <w:numPr>
                <w:ilvl w:val="0"/>
                <w:numId w:val="3"/>
              </w:numPr>
              <w:spacing w:before="100" w:beforeAutospacing="1" w:after="100" w:afterAutospacing="1"/>
            </w:pPr>
            <w:r>
              <w:t>See overlapping activities and task dependencies</w:t>
            </w:r>
          </w:p>
          <w:p w14:paraId="4D5C044E" w14:textId="77777777" w:rsidR="00074203" w:rsidRDefault="00074203" w:rsidP="00074203">
            <w:pPr>
              <w:numPr>
                <w:ilvl w:val="0"/>
                <w:numId w:val="3"/>
              </w:numPr>
              <w:spacing w:before="100" w:beforeAutospacing="1" w:after="100" w:afterAutospacing="1"/>
            </w:pPr>
            <w:r>
              <w:t>Keep everyone in sync</w:t>
            </w:r>
          </w:p>
          <w:p w14:paraId="5E1E085D" w14:textId="77777777" w:rsidR="00074203" w:rsidRDefault="00074203" w:rsidP="00074203">
            <w:pPr>
              <w:numPr>
                <w:ilvl w:val="0"/>
                <w:numId w:val="3"/>
              </w:numPr>
              <w:spacing w:before="100" w:beforeAutospacing="1" w:after="100" w:afterAutospacing="1"/>
            </w:pPr>
            <w:r>
              <w:t>Spread a sense of accountability</w:t>
            </w:r>
          </w:p>
          <w:p w14:paraId="4133C46E" w14:textId="77777777" w:rsidR="00074203" w:rsidRDefault="00074203" w:rsidP="00074203">
            <w:pPr>
              <w:numPr>
                <w:ilvl w:val="0"/>
                <w:numId w:val="3"/>
              </w:numPr>
              <w:spacing w:before="100" w:beforeAutospacing="1" w:after="100" w:afterAutospacing="1"/>
            </w:pPr>
            <w:r>
              <w:t>Better resource allocation</w:t>
            </w:r>
          </w:p>
          <w:p w14:paraId="7A039855" w14:textId="77777777" w:rsidR="00074203" w:rsidRDefault="00074203" w:rsidP="00074203">
            <w:pPr>
              <w:numPr>
                <w:ilvl w:val="0"/>
                <w:numId w:val="3"/>
              </w:numPr>
              <w:spacing w:before="100" w:beforeAutospacing="1" w:after="100" w:afterAutospacing="1"/>
            </w:pPr>
            <w:r>
              <w:t>Long-term planning and implementation</w:t>
            </w:r>
          </w:p>
          <w:p w14:paraId="76F7F60D" w14:textId="77777777" w:rsidR="00074203" w:rsidRDefault="00074203" w:rsidP="00074203">
            <w:pPr>
              <w:numPr>
                <w:ilvl w:val="0"/>
                <w:numId w:val="3"/>
              </w:numPr>
              <w:spacing w:before="100" w:beforeAutospacing="1" w:after="100" w:afterAutospacing="1"/>
            </w:pPr>
            <w:r>
              <w:t>Better time management</w:t>
            </w:r>
          </w:p>
          <w:p w14:paraId="21A7569F" w14:textId="77777777" w:rsidR="00074203" w:rsidRDefault="00074203" w:rsidP="00074203">
            <w:pPr>
              <w:numPr>
                <w:ilvl w:val="0"/>
                <w:numId w:val="3"/>
              </w:numPr>
              <w:spacing w:before="100" w:beforeAutospacing="1" w:after="100" w:afterAutospacing="1"/>
            </w:pPr>
            <w:r>
              <w:t>Identify critical path</w:t>
            </w:r>
          </w:p>
          <w:p w14:paraId="2BB2DC04" w14:textId="77777777" w:rsidR="00074203" w:rsidRDefault="00074203" w:rsidP="00074203">
            <w:pPr>
              <w:pStyle w:val="NormalWeb"/>
            </w:pPr>
            <w:r>
              <w:t>(Kashyap, 2018, para. 5,6)</w:t>
            </w:r>
          </w:p>
          <w:p w14:paraId="07AF5F85" w14:textId="77777777" w:rsidR="00074203" w:rsidRDefault="00074203" w:rsidP="00074203">
            <w:pPr>
              <w:pStyle w:val="NormalWeb"/>
            </w:pPr>
            <w:r>
              <w:t>An activity on Node (</w:t>
            </w:r>
            <w:proofErr w:type="spellStart"/>
            <w:r>
              <w:t>AoN</w:t>
            </w:r>
            <w:proofErr w:type="spellEnd"/>
            <w:r>
              <w:t>) Network is a diagram depicting a set of nodes representing activities connected by arcs to represent precedence relationships. If one activity must occur directly before a second activity, the second activity is an immediate predecessor of the first. Cycles (loops) of activities within the project network are not allowed. The diagram shows one activity without a predecessor which is the start activity. It also shows one activity without a successor, which is the finish activity.  The length of the longest (but not necessarily unique) path from the start activity to the finish activity is the minimum project completion time. This path is called the critical path.  These diagrams can be used by the PM to confirm that project activities are occurring in the correct sequence.  (Kramer &amp; Jenkins, 2006, para. 6)</w:t>
            </w:r>
          </w:p>
          <w:p w14:paraId="6DF03187" w14:textId="77777777" w:rsidR="00074203" w:rsidRDefault="00074203" w:rsidP="00074203">
            <w:pPr>
              <w:pStyle w:val="NormalWeb"/>
            </w:pPr>
            <w:r>
              <w:t xml:space="preserve">Both the Gantt chart and </w:t>
            </w:r>
            <w:proofErr w:type="spellStart"/>
            <w:r>
              <w:t>AoN</w:t>
            </w:r>
            <w:proofErr w:type="spellEnd"/>
            <w:r>
              <w:t xml:space="preserve"> diagrams provide a PM with a graphical description of a project’s activities.  The Gantt chart provides more specific details and helps a PM to allocate resources, plan and manage time.</w:t>
            </w:r>
          </w:p>
          <w:p w14:paraId="32A8FB6F" w14:textId="77777777" w:rsidR="00074203" w:rsidRDefault="00074203" w:rsidP="00074203">
            <w:pPr>
              <w:pStyle w:val="NormalWeb"/>
            </w:pPr>
            <w:r>
              <w:rPr>
                <w:b/>
                <w:bCs/>
              </w:rPr>
              <w:t>Work Breakdown Structure/Project Schedule</w:t>
            </w:r>
          </w:p>
          <w:p w14:paraId="17C2A0AD" w14:textId="77777777" w:rsidR="00074203" w:rsidRDefault="00074203" w:rsidP="00074203">
            <w:pPr>
              <w:pStyle w:val="NormalWeb"/>
            </w:pPr>
            <w:r>
              <w:t xml:space="preserve">The Work Breakdown Structure (WBS) is a checklist of the work required to meet project objectives. It is prepared through an iterative process whereby general work is broken down into smaller, more specialized work. Major project work packages are identified and then the tasks to produce the work packages are defined. These tasks are further segmented into sub-tasks until finally, the activities for completing all the subtasks are listed.  The WBS lists the major project outputs and those </w:t>
            </w:r>
            <w:r>
              <w:lastRenderedPageBreak/>
              <w:t>departments or individuals primarily responsible for their completion. The WBS helps the project manager to define the scope of a project.  This enhances their ability to monitor all the work in progress. This systematic approach also helps prevent the omission of critical tasks or activities. The WBS is also useful in developing budgets for each discipline or department. (Cori, 1985, para. 14).</w:t>
            </w:r>
          </w:p>
          <w:p w14:paraId="209ACE0A" w14:textId="77777777" w:rsidR="00074203" w:rsidRDefault="00074203" w:rsidP="00074203">
            <w:pPr>
              <w:pStyle w:val="NormalWeb"/>
            </w:pPr>
            <w:r>
              <w:t>The project schedule links project activities with planned dates, durations, milestones and resources and includes planned start/finish dates for each activity.  One of the main differences between the project schedule and the WBS is the level of detail provided in the WBS.  The WBS is very detailed.  Another difference is that the WBS doesn’t show planned start/finish dates, durations, milestones or resources for each activity which the project schedule does.</w:t>
            </w:r>
          </w:p>
          <w:p w14:paraId="6DDF0A28" w14:textId="77777777" w:rsidR="00074203" w:rsidRDefault="00074203" w:rsidP="00074203">
            <w:pPr>
              <w:pStyle w:val="NormalWeb"/>
            </w:pPr>
            <w:r>
              <w:t xml:space="preserve">Cori, K. A. (1985). Fundamentals of master scheduling for the project manager. </w:t>
            </w:r>
            <w:r>
              <w:rPr>
                <w:i/>
                <w:iCs/>
              </w:rPr>
              <w:t>Project Management Journal, 16</w:t>
            </w:r>
            <w:r>
              <w:t>(2), 78–89</w:t>
            </w:r>
          </w:p>
          <w:p w14:paraId="20958709" w14:textId="77777777" w:rsidR="00074203" w:rsidRDefault="00074203" w:rsidP="00074203">
            <w:pPr>
              <w:pStyle w:val="NormalWeb"/>
            </w:pPr>
            <w:r>
              <w:t xml:space="preserve"> Kashyap, S. (2018, July 24). How to Use Gantt Chart to Kickstart a Project Like a Boss. Retrieved from </w:t>
            </w:r>
            <w:hyperlink r:id="rId13" w:history="1">
              <w:r>
                <w:rPr>
                  <w:rStyle w:val="Hyperlink"/>
                </w:rPr>
                <w:t>https://www.proofhub.com/articles/uses-of-gantt-chart</w:t>
              </w:r>
            </w:hyperlink>
          </w:p>
          <w:p w14:paraId="236A2A54" w14:textId="77777777" w:rsidR="00074203" w:rsidRDefault="00074203" w:rsidP="00074203">
            <w:pPr>
              <w:pStyle w:val="NormalWeb"/>
            </w:pPr>
            <w:r>
              <w:t> Kramer, S. W. &amp; Jenkins, J. L. (2006). Understanding the basics of CPM calculations: what is scheduling software really telling you? Paper presented at PMI® Global Congress 2006—North America, Seattle, WA. Newtown Square, PA: Project Management Institute.</w:t>
            </w:r>
          </w:p>
          <w:p w14:paraId="3AE6ABFD" w14:textId="77777777" w:rsidR="00074203" w:rsidRDefault="00074203" w:rsidP="00074203">
            <w:pPr>
              <w:pStyle w:val="NormalWeb"/>
            </w:pPr>
            <w:r>
              <w:t> PMBOK® Guide – Sixth Edition (2017).</w:t>
            </w:r>
          </w:p>
        </w:tc>
        <w:tc>
          <w:tcPr>
            <w:tcW w:w="0" w:type="auto"/>
            <w:vAlign w:val="center"/>
            <w:hideMark/>
          </w:tcPr>
          <w:p w14:paraId="3E60C9B9" w14:textId="77777777" w:rsidR="00074203" w:rsidRDefault="00074203">
            <w:pPr>
              <w:rPr>
                <w:sz w:val="20"/>
                <w:szCs w:val="20"/>
              </w:rPr>
            </w:pPr>
          </w:p>
        </w:tc>
      </w:tr>
    </w:tbl>
    <w:p w14:paraId="64B02E24" w14:textId="7E26D7AF" w:rsidR="00074203" w:rsidRDefault="00074203" w:rsidP="00074203">
      <w:pPr>
        <w:pStyle w:val="z-BottomofForm"/>
        <w:rPr>
          <w:vanish w:val="0"/>
        </w:rPr>
      </w:pPr>
      <w:r>
        <w:lastRenderedPageBreak/>
        <w:t>Bottom of Form</w:t>
      </w:r>
    </w:p>
    <w:p w14:paraId="332D627D" w14:textId="6F283072" w:rsidR="00074203" w:rsidRDefault="00074203" w:rsidP="00074203"/>
    <w:p w14:paraId="73D779DA" w14:textId="2C6A8487" w:rsidR="00074203" w:rsidRDefault="00074203" w:rsidP="00074203"/>
    <w:p w14:paraId="0D6AEAEA" w14:textId="59C2CB81" w:rsidR="00074203" w:rsidRDefault="00074203" w:rsidP="00074203"/>
    <w:p w14:paraId="2105EC0E" w14:textId="7B3DA6E8" w:rsidR="00074203" w:rsidRDefault="00074203" w:rsidP="00074203"/>
    <w:p w14:paraId="0738F99C" w14:textId="7A6982C4" w:rsidR="00074203" w:rsidRDefault="00074203" w:rsidP="00074203"/>
    <w:p w14:paraId="3CCA949C" w14:textId="42B404CE" w:rsidR="00074203" w:rsidRDefault="00074203" w:rsidP="00074203"/>
    <w:p w14:paraId="0F292E67" w14:textId="39E5D78C" w:rsidR="00074203" w:rsidRDefault="00074203" w:rsidP="00074203"/>
    <w:p w14:paraId="418ADD31" w14:textId="075477A5" w:rsidR="00074203" w:rsidRDefault="00074203" w:rsidP="00074203"/>
    <w:p w14:paraId="4E7EBC6C" w14:textId="6F0F6003" w:rsidR="00074203" w:rsidRDefault="00074203" w:rsidP="00074203"/>
    <w:p w14:paraId="3BE338B1" w14:textId="1702C3D5" w:rsidR="00074203" w:rsidRDefault="00074203" w:rsidP="00074203"/>
    <w:p w14:paraId="601F7A93" w14:textId="32AE3C16" w:rsidR="00074203" w:rsidRDefault="00074203" w:rsidP="00074203"/>
    <w:p w14:paraId="6143D3EF" w14:textId="02265DA8" w:rsidR="00074203" w:rsidRDefault="00074203" w:rsidP="00074203"/>
    <w:p w14:paraId="14E3A3BE" w14:textId="7C0D5BDB" w:rsidR="00074203" w:rsidRDefault="00074203" w:rsidP="00074203"/>
    <w:p w14:paraId="2789DB5E" w14:textId="6EB173E5" w:rsidR="00074203" w:rsidRDefault="00074203" w:rsidP="00074203"/>
    <w:p w14:paraId="28B814B9" w14:textId="38FFD2DA" w:rsidR="00074203" w:rsidRDefault="00074203" w:rsidP="00074203"/>
    <w:p w14:paraId="783ABFC4" w14:textId="77777777" w:rsidR="00074203" w:rsidRDefault="00074203" w:rsidP="00074203">
      <w:pPr>
        <w:jc w:val="center"/>
        <w:rPr>
          <w:color w:val="FF0000"/>
          <w:sz w:val="48"/>
          <w:szCs w:val="48"/>
        </w:rPr>
      </w:pPr>
      <w:r w:rsidRPr="00074203">
        <w:rPr>
          <w:color w:val="FF0000"/>
          <w:sz w:val="48"/>
          <w:szCs w:val="48"/>
        </w:rPr>
        <w:t>Week 6 Feedback #</w:t>
      </w:r>
      <w:r>
        <w:rPr>
          <w:color w:val="FF0000"/>
          <w:sz w:val="48"/>
          <w:szCs w:val="48"/>
        </w:rPr>
        <w:t>3</w:t>
      </w:r>
    </w:p>
    <w:p w14:paraId="5FA5331B" w14:textId="77777777" w:rsidR="00074203" w:rsidRPr="00074203" w:rsidRDefault="00074203" w:rsidP="00074203">
      <w:pPr>
        <w:numPr>
          <w:ilvl w:val="0"/>
          <w:numId w:val="4"/>
        </w:numPr>
        <w:spacing w:before="100" w:beforeAutospacing="1" w:after="100" w:afterAutospacing="1"/>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85"/>
        <w:gridCol w:w="125"/>
        <w:gridCol w:w="550"/>
      </w:tblGrid>
      <w:tr w:rsidR="00074203" w:rsidRPr="00074203" w14:paraId="48CF95BF" w14:textId="77777777" w:rsidTr="00074203">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2"/>
              <w:gridCol w:w="1755"/>
            </w:tblGrid>
            <w:tr w:rsidR="00074203" w:rsidRPr="00074203" w14:paraId="75BBEBFD" w14:textId="77777777">
              <w:trPr>
                <w:tblCellSpacing w:w="15" w:type="dxa"/>
              </w:trPr>
              <w:tc>
                <w:tcPr>
                  <w:tcW w:w="0" w:type="auto"/>
                  <w:vAlign w:val="center"/>
                  <w:hideMark/>
                </w:tcPr>
                <w:p w14:paraId="5FA66994" w14:textId="0DEA098D" w:rsidR="00074203" w:rsidRPr="00074203" w:rsidRDefault="00074203" w:rsidP="00074203">
                  <w:hyperlink r:id="rId14" w:history="1">
                    <w:r w:rsidRPr="00074203">
                      <w:rPr>
                        <w:color w:val="0000FF"/>
                      </w:rPr>
                      <w:fldChar w:fldCharType="begin"/>
                    </w:r>
                    <w:r w:rsidRPr="00074203">
                      <w:rPr>
                        <w:color w:val="0000FF"/>
                      </w:rPr>
                      <w:instrText xml:space="preserve"> INCLUDEPICTURE "https://s.brightspace.com/lib/bsi/20.20.2-61/images/tier1/subscribe-filled.svg" \* MERGEFORMATINET </w:instrText>
                    </w:r>
                    <w:r w:rsidRPr="00074203">
                      <w:rPr>
                        <w:color w:val="0000FF"/>
                      </w:rPr>
                      <w:fldChar w:fldCharType="separate"/>
                    </w:r>
                    <w:r w:rsidRPr="00074203">
                      <w:rPr>
                        <w:noProof/>
                        <w:color w:val="0000FF"/>
                      </w:rPr>
                      <mc:AlternateContent>
                        <mc:Choice Requires="wps">
                          <w:drawing>
                            <wp:inline distT="0" distB="0" distL="0" distR="0" wp14:anchorId="54C9A1DD" wp14:editId="2CC49DE4">
                              <wp:extent cx="304800" cy="304800"/>
                              <wp:effectExtent l="0" t="0" r="0" b="0"/>
                              <wp:docPr id="14" name="Rectangle 14">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011F50" id="Rectangle 14"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" o:button="t" filled="f" stroked="f">
                              <v:fill o:detectmouseclick="t"/>
                              <o:lock v:ext="edit" aspectratio="t"/>
                              <w10:anchorlock/>
                            </v:rect>
                          </w:pict>
                        </mc:Fallback>
                      </mc:AlternateContent>
                    </w:r>
                    <w:r w:rsidRPr="00074203">
                      <w:rPr>
                        <w:color w:val="0000FF"/>
                      </w:rPr>
                      <w:fldChar w:fldCharType="end"/>
                    </w:r>
                    <w:r w:rsidRPr="00074203">
                      <w:rPr>
                        <w:color w:val="0000FF"/>
                        <w:u w:val="single"/>
                      </w:rPr>
                      <w:t>Subscribe</w:t>
                    </w:r>
                  </w:hyperlink>
                </w:p>
              </w:tc>
              <w:tc>
                <w:tcPr>
                  <w:tcW w:w="0" w:type="auto"/>
                  <w:vAlign w:val="center"/>
                  <w:hideMark/>
                </w:tcPr>
                <w:p w14:paraId="0E2D2A49" w14:textId="226280FF" w:rsidR="00074203" w:rsidRPr="00074203" w:rsidRDefault="00074203" w:rsidP="00074203">
                  <w:hyperlink r:id="rId15" w:history="1">
                    <w:r w:rsidRPr="00074203">
                      <w:rPr>
                        <w:color w:val="0000FF"/>
                      </w:rPr>
                      <w:fldChar w:fldCharType="begin"/>
                    </w:r>
                    <w:r w:rsidRPr="00074203">
                      <w:rPr>
                        <w:color w:val="0000FF"/>
                      </w:rPr>
                      <w:instrText xml:space="preserve"> INCLUDEPICTURE "https://s.brightspace.com/lib/bsi/20.20.2-61/images/tier1/subscribe-hollow.svg" \* MERGEFORMATINET </w:instrText>
                    </w:r>
                    <w:r w:rsidRPr="00074203">
                      <w:rPr>
                        <w:color w:val="0000FF"/>
                      </w:rPr>
                      <w:fldChar w:fldCharType="separate"/>
                    </w:r>
                    <w:r w:rsidRPr="00074203">
                      <w:rPr>
                        <w:noProof/>
                        <w:color w:val="0000FF"/>
                      </w:rPr>
                      <mc:AlternateContent>
                        <mc:Choice Requires="wps">
                          <w:drawing>
                            <wp:inline distT="0" distB="0" distL="0" distR="0" wp14:anchorId="56536DDB" wp14:editId="0F93564D">
                              <wp:extent cx="304800" cy="304800"/>
                              <wp:effectExtent l="0" t="0" r="0" b="0"/>
                              <wp:docPr id="13" name="Rectangle 1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1600AB" id="Rectangle 13"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" o:button="t" filled="f" stroked="f">
                              <v:fill o:detectmouseclick="t"/>
                              <o:lock v:ext="edit" aspectratio="t"/>
                              <w10:anchorlock/>
                            </v:rect>
                          </w:pict>
                        </mc:Fallback>
                      </mc:AlternateContent>
                    </w:r>
                    <w:r w:rsidRPr="00074203">
                      <w:rPr>
                        <w:color w:val="0000FF"/>
                      </w:rPr>
                      <w:fldChar w:fldCharType="end"/>
                    </w:r>
                    <w:r w:rsidRPr="00074203">
                      <w:rPr>
                        <w:color w:val="0000FF"/>
                        <w:u w:val="single"/>
                      </w:rPr>
                      <w:t>Unsubscribe</w:t>
                    </w:r>
                  </w:hyperlink>
                </w:p>
              </w:tc>
            </w:tr>
          </w:tbl>
          <w:p w14:paraId="45592EF6" w14:textId="77777777" w:rsidR="00074203" w:rsidRPr="00074203" w:rsidRDefault="00074203" w:rsidP="00074203"/>
        </w:tc>
        <w:tc>
          <w:tcPr>
            <w:tcW w:w="0" w:type="auto"/>
            <w:vAlign w:val="center"/>
            <w:hideMark/>
          </w:tcPr>
          <w:p w14:paraId="096B7C7F" w14:textId="77777777" w:rsidR="00074203" w:rsidRPr="00074203" w:rsidRDefault="00074203" w:rsidP="00074203">
            <w:pPr>
              <w:rPr>
                <w:sz w:val="20"/>
                <w:szCs w:val="20"/>
              </w:rPr>
            </w:pPr>
          </w:p>
        </w:tc>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074203" w:rsidRPr="00074203" w14:paraId="1216AF14" w14:textId="77777777">
              <w:trPr>
                <w:tblCellSpacing w:w="15" w:type="dxa"/>
              </w:trPr>
              <w:tc>
                <w:tcPr>
                  <w:tcW w:w="0" w:type="auto"/>
                  <w:vAlign w:val="center"/>
                  <w:hideMark/>
                </w:tcPr>
                <w:p w14:paraId="7B93C18A" w14:textId="77777777" w:rsidR="00074203" w:rsidRPr="00074203" w:rsidRDefault="00074203" w:rsidP="00074203">
                  <w:pPr>
                    <w:rPr>
                      <w:sz w:val="20"/>
                      <w:szCs w:val="20"/>
                    </w:rPr>
                  </w:pPr>
                </w:p>
              </w:tc>
              <w:tc>
                <w:tcPr>
                  <w:tcW w:w="0" w:type="auto"/>
                  <w:vAlign w:val="center"/>
                  <w:hideMark/>
                </w:tcPr>
                <w:p w14:paraId="6E74CE2E" w14:textId="77777777" w:rsidR="00074203" w:rsidRPr="00074203" w:rsidRDefault="00074203" w:rsidP="00074203">
                  <w:pPr>
                    <w:rPr>
                      <w:sz w:val="20"/>
                      <w:szCs w:val="20"/>
                    </w:rPr>
                  </w:pPr>
                </w:p>
              </w:tc>
            </w:tr>
          </w:tbl>
          <w:p w14:paraId="0B474931" w14:textId="77777777" w:rsidR="00074203" w:rsidRPr="00074203" w:rsidRDefault="00074203" w:rsidP="00074203"/>
        </w:tc>
      </w:tr>
    </w:tbl>
    <w:p w14:paraId="5EB09C06" w14:textId="77777777" w:rsidR="00074203" w:rsidRPr="00074203" w:rsidRDefault="00074203" w:rsidP="00074203">
      <w:pPr>
        <w:pBdr>
          <w:bottom w:val="single" w:sz="6" w:space="1" w:color="auto"/>
        </w:pBdr>
        <w:jc w:val="center"/>
        <w:rPr>
          <w:rFonts w:ascii="Arial" w:hAnsi="Arial" w:cs="Arial"/>
          <w:vanish/>
          <w:sz w:val="16"/>
          <w:szCs w:val="16"/>
        </w:rPr>
      </w:pPr>
      <w:r w:rsidRPr="00074203">
        <w:rPr>
          <w:rFonts w:ascii="Arial" w:hAnsi="Arial" w:cs="Arial"/>
          <w:vanish/>
          <w:sz w:val="16"/>
          <w:szCs w:val="16"/>
        </w:rPr>
        <w:t>Top of Form</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396"/>
        <w:gridCol w:w="108"/>
        <w:gridCol w:w="540"/>
        <w:gridCol w:w="5284"/>
        <w:gridCol w:w="3032"/>
      </w:tblGrid>
      <w:tr w:rsidR="00074203" w:rsidRPr="00074203" w14:paraId="4A753BC4" w14:textId="77777777" w:rsidTr="00074203">
        <w:trPr>
          <w:tblCellSpacing w:w="15" w:type="dxa"/>
        </w:trPr>
        <w:tc>
          <w:tcPr>
            <w:tcW w:w="50" w:type="pct"/>
            <w:vAlign w:val="center"/>
            <w:hideMark/>
          </w:tcPr>
          <w:p w14:paraId="385E71A4" w14:textId="77777777" w:rsidR="00074203" w:rsidRPr="00074203" w:rsidRDefault="00074203" w:rsidP="00074203"/>
        </w:tc>
        <w:tc>
          <w:tcPr>
            <w:tcW w:w="50" w:type="pct"/>
            <w:vAlign w:val="center"/>
            <w:hideMark/>
          </w:tcPr>
          <w:p w14:paraId="1A3A63CB" w14:textId="77777777" w:rsidR="00074203" w:rsidRPr="00074203" w:rsidRDefault="00074203" w:rsidP="00074203">
            <w:pPr>
              <w:rPr>
                <w:sz w:val="20"/>
                <w:szCs w:val="20"/>
              </w:rPr>
            </w:pPr>
          </w:p>
        </w:tc>
        <w:tc>
          <w:tcPr>
            <w:tcW w:w="200" w:type="pct"/>
            <w:vAlign w:val="center"/>
            <w:hideMark/>
          </w:tcPr>
          <w:p w14:paraId="4D131399" w14:textId="77777777" w:rsidR="00074203" w:rsidRPr="00074203" w:rsidRDefault="00074203" w:rsidP="00074203">
            <w:pPr>
              <w:rPr>
                <w:sz w:val="20"/>
                <w:szCs w:val="20"/>
              </w:rPr>
            </w:pPr>
          </w:p>
        </w:tc>
        <w:tc>
          <w:tcPr>
            <w:tcW w:w="3000" w:type="pct"/>
            <w:vAlign w:val="center"/>
            <w:hideMark/>
          </w:tcPr>
          <w:p w14:paraId="6FE3BEE7" w14:textId="77777777" w:rsidR="00074203" w:rsidRPr="00074203" w:rsidRDefault="00074203" w:rsidP="00074203">
            <w:pPr>
              <w:rPr>
                <w:sz w:val="20"/>
                <w:szCs w:val="20"/>
              </w:rPr>
            </w:pPr>
          </w:p>
        </w:tc>
        <w:tc>
          <w:tcPr>
            <w:tcW w:w="1750" w:type="pct"/>
            <w:vAlign w:val="center"/>
            <w:hideMark/>
          </w:tcPr>
          <w:p w14:paraId="0F1F9A75" w14:textId="77777777" w:rsidR="00074203" w:rsidRPr="00074203" w:rsidRDefault="00074203" w:rsidP="00074203">
            <w:pPr>
              <w:rPr>
                <w:sz w:val="20"/>
                <w:szCs w:val="20"/>
              </w:rPr>
            </w:pPr>
          </w:p>
        </w:tc>
      </w:tr>
      <w:tr w:rsidR="00074203" w:rsidRPr="00074203" w14:paraId="5F1DDECF" w14:textId="77777777" w:rsidTr="00074203">
        <w:trPr>
          <w:tblCellSpacing w:w="15" w:type="dxa"/>
        </w:trPr>
        <w:tc>
          <w:tcPr>
            <w:tcW w:w="0" w:type="auto"/>
            <w:gridSpan w:val="4"/>
            <w:vAlign w:val="center"/>
            <w:hideMark/>
          </w:tcPr>
          <w:p w14:paraId="0E82B010" w14:textId="77777777" w:rsidR="00074203" w:rsidRPr="00074203" w:rsidRDefault="00074203" w:rsidP="00074203">
            <w:r w:rsidRPr="00074203">
              <w:t>Id: 59685363</w:t>
            </w:r>
          </w:p>
        </w:tc>
        <w:tc>
          <w:tcPr>
            <w:tcW w:w="0" w:type="auto"/>
            <w:vAlign w:val="center"/>
            <w:hideMark/>
          </w:tcPr>
          <w:p w14:paraId="46A911D4" w14:textId="77777777" w:rsidR="00074203" w:rsidRPr="00074203" w:rsidRDefault="00074203" w:rsidP="00074203">
            <w:pPr>
              <w:rPr>
                <w:sz w:val="20"/>
                <w:szCs w:val="20"/>
              </w:rPr>
            </w:pPr>
          </w:p>
        </w:tc>
      </w:tr>
      <w:tr w:rsidR="00074203" w:rsidRPr="00074203" w14:paraId="3BA6C7B6" w14:textId="77777777" w:rsidTr="00074203">
        <w:trPr>
          <w:tblCellSpacing w:w="15" w:type="dxa"/>
        </w:trPr>
        <w:tc>
          <w:tcPr>
            <w:tcW w:w="0" w:type="auto"/>
            <w:vAlign w:val="center"/>
            <w:hideMark/>
          </w:tcPr>
          <w:p w14:paraId="17F9A184" w14:textId="7F71A754" w:rsidR="00074203" w:rsidRPr="00074203" w:rsidRDefault="00074203" w:rsidP="00074203">
            <w:r w:rsidRPr="00074203">
              <w:rPr>
                <w:noProof/>
                <w:color w:val="0000FF"/>
              </w:rPr>
              <w:drawing>
                <wp:inline distT="0" distB="0" distL="0" distR="0" wp14:anchorId="59AA4AD7" wp14:editId="615470A0">
                  <wp:extent cx="203200" cy="203200"/>
                  <wp:effectExtent l="0" t="0" r="0" b="0"/>
                  <wp:docPr id="12" name="Picture 12" descr="Julio.Perez_Session 6: Discussion Topics Not flagged - Click to fla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Julio.Perez_Session 6: Discussion Topics Not flagged - Click to fla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tc>
        <w:tc>
          <w:tcPr>
            <w:tcW w:w="0" w:type="auto"/>
            <w:vAlign w:val="center"/>
            <w:hideMark/>
          </w:tcPr>
          <w:p w14:paraId="5EB5F129" w14:textId="77777777" w:rsidR="00074203" w:rsidRPr="00074203" w:rsidRDefault="00074203" w:rsidP="00074203"/>
        </w:tc>
        <w:tc>
          <w:tcPr>
            <w:tcW w:w="0" w:type="auto"/>
            <w:vAlign w:val="center"/>
            <w:hideMark/>
          </w:tcPr>
          <w:p w14:paraId="04F1922E" w14:textId="57D5BB63" w:rsidR="00074203" w:rsidRPr="00074203" w:rsidRDefault="00074203" w:rsidP="00074203">
            <w:r w:rsidRPr="00074203">
              <w:fldChar w:fldCharType="begin"/>
            </w:r>
            <w:r w:rsidRPr="00074203">
              <w:instrText xml:space="preserve"> INCLUDEPICTURE "https://learn.umuc.edu/d2l/common/viewprofileimage.d2l?oi=6606&amp;ui=96826&amp;s=50&amp;lm=636620807118100000&amp;v=11&amp;cui=274636" \* MERGEFORMATINET </w:instrText>
            </w:r>
            <w:r w:rsidRPr="00074203">
              <w:fldChar w:fldCharType="separate"/>
            </w:r>
            <w:r w:rsidRPr="00074203">
              <w:rPr>
                <w:noProof/>
              </w:rPr>
              <mc:AlternateContent>
                <mc:Choice Requires="wps">
                  <w:drawing>
                    <wp:inline distT="0" distB="0" distL="0" distR="0" wp14:anchorId="7506039A" wp14:editId="288A2C64">
                      <wp:extent cx="304800" cy="304800"/>
                      <wp:effectExtent l="0" t="0" r="0" b="0"/>
                      <wp:docPr id="11" name="Rectangle 11" descr="Profile image for Julio Pere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9581FA" id="Rectangle 11" o:spid="_x0000_s1026" alt="Profile image for Julio Perez"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" filled="f" stroked="f">
                      <o:lock v:ext="edit" aspectratio="t"/>
                      <w10:anchorlock/>
                    </v:rect>
                  </w:pict>
                </mc:Fallback>
              </mc:AlternateContent>
            </w:r>
            <w:r w:rsidRPr="00074203">
              <w:fldChar w:fldCharType="end"/>
            </w:r>
          </w:p>
        </w:tc>
        <w:tc>
          <w:tcPr>
            <w:tcW w:w="0" w:type="auto"/>
            <w:vAlign w:val="center"/>
            <w:hideMark/>
          </w:tcPr>
          <w:p w14:paraId="4281B1D9" w14:textId="77777777" w:rsidR="00074203" w:rsidRPr="00074203" w:rsidRDefault="00074203" w:rsidP="00074203">
            <w:proofErr w:type="spellStart"/>
            <w:r w:rsidRPr="00074203">
              <w:t>Julio.Perez_Session</w:t>
            </w:r>
            <w:proofErr w:type="spellEnd"/>
            <w:r w:rsidRPr="00074203">
              <w:t xml:space="preserve"> 6: Discussion Topics</w:t>
            </w:r>
            <w:r w:rsidRPr="00074203">
              <w:br/>
            </w:r>
            <w:hyperlink r:id="rId16" w:tooltip="Compose email to Julio Perez" w:history="1">
              <w:r w:rsidRPr="00074203">
                <w:rPr>
                  <w:color w:val="0000FF"/>
                  <w:u w:val="single"/>
                </w:rPr>
                <w:t>Julio Perez</w:t>
              </w:r>
            </w:hyperlink>
            <w:r w:rsidRPr="00074203">
              <w:t xml:space="preserve"> Mar 23, 2020 9:35 PM </w:t>
            </w:r>
          </w:p>
        </w:tc>
        <w:tc>
          <w:tcPr>
            <w:tcW w:w="0" w:type="auto"/>
            <w:vAlign w:val="center"/>
            <w:hideMark/>
          </w:tcPr>
          <w:p w14:paraId="0490A216" w14:textId="77777777" w:rsidR="00074203" w:rsidRPr="00074203" w:rsidRDefault="00074203" w:rsidP="00074203">
            <w:r w:rsidRPr="00074203">
              <w:t> </w:t>
            </w:r>
          </w:p>
        </w:tc>
      </w:tr>
      <w:tr w:rsidR="00074203" w:rsidRPr="00074203" w14:paraId="2A96FAE4" w14:textId="77777777" w:rsidTr="00074203">
        <w:trPr>
          <w:tblCellSpacing w:w="15" w:type="dxa"/>
        </w:trPr>
        <w:tc>
          <w:tcPr>
            <w:tcW w:w="0" w:type="auto"/>
            <w:gridSpan w:val="4"/>
            <w:vAlign w:val="center"/>
            <w:hideMark/>
          </w:tcPr>
          <w:p w14:paraId="084860EB" w14:textId="77777777" w:rsidR="00074203" w:rsidRPr="00074203" w:rsidRDefault="00F50431" w:rsidP="00074203">
            <w:pPr>
              <w:spacing w:after="216"/>
            </w:pPr>
            <w:r w:rsidRPr="00074203">
              <w:rPr>
                <w:noProof/>
              </w:rPr>
              <w:pict w14:anchorId="02C52190">
                <v:rect id="_x0000_i1026" alt="" style="width:468pt;height:.05pt;mso-width-percent:0;mso-height-percent:0;mso-width-percent:0;mso-height-percent:0" o:hralign="center" o:hrstd="t" o:hr="t" fillcolor="#a0a0a0" stroked="f"/>
              </w:pict>
            </w:r>
          </w:p>
        </w:tc>
        <w:tc>
          <w:tcPr>
            <w:tcW w:w="0" w:type="auto"/>
            <w:vAlign w:val="center"/>
            <w:hideMark/>
          </w:tcPr>
          <w:p w14:paraId="5BBADC01" w14:textId="77777777" w:rsidR="00074203" w:rsidRPr="00074203" w:rsidRDefault="00074203" w:rsidP="00074203">
            <w:pPr>
              <w:spacing w:after="216"/>
              <w:rPr>
                <w:sz w:val="20"/>
                <w:szCs w:val="20"/>
              </w:rPr>
            </w:pPr>
          </w:p>
        </w:tc>
      </w:tr>
      <w:tr w:rsidR="00074203" w:rsidRPr="00074203" w14:paraId="418557F3" w14:textId="77777777" w:rsidTr="00074203">
        <w:trPr>
          <w:tblCellSpacing w:w="15" w:type="dxa"/>
        </w:trPr>
        <w:tc>
          <w:tcPr>
            <w:tcW w:w="0" w:type="auto"/>
            <w:gridSpan w:val="4"/>
            <w:vAlign w:val="center"/>
            <w:hideMark/>
          </w:tcPr>
          <w:p w14:paraId="7D23BF36" w14:textId="77777777" w:rsidR="00074203" w:rsidRPr="00074203" w:rsidRDefault="00074203" w:rsidP="00074203">
            <w:pPr>
              <w:spacing w:before="100" w:beforeAutospacing="1" w:after="100" w:afterAutospacing="1"/>
              <w:outlineLvl w:val="0"/>
              <w:rPr>
                <w:b/>
                <w:bCs/>
                <w:kern w:val="36"/>
                <w:sz w:val="48"/>
                <w:szCs w:val="48"/>
              </w:rPr>
            </w:pPr>
            <w:r w:rsidRPr="00074203">
              <w:rPr>
                <w:b/>
                <w:bCs/>
                <w:kern w:val="36"/>
                <w:sz w:val="48"/>
                <w:szCs w:val="48"/>
              </w:rPr>
              <w:t>Opportunity Cost</w:t>
            </w:r>
          </w:p>
          <w:p w14:paraId="5F6B7845" w14:textId="77777777" w:rsidR="00074203" w:rsidRPr="00074203" w:rsidRDefault="00074203" w:rsidP="00074203">
            <w:pPr>
              <w:spacing w:before="100" w:beforeAutospacing="1" w:after="100" w:afterAutospacing="1"/>
            </w:pPr>
            <w:r w:rsidRPr="00074203">
              <w:t>The opportunity of cost is the ability to take advantage of something adds benefit to a person. for example, I take advantage to buy a car when the interest rate is zero and take all available discounts. When I decided to attend school for four years, knowing that I can get a rewarding career. In summary, the opportunity of cots can be applied to all opportunities that life offers, and that we decide to take in exchange for tangible on intangible value. In other words, the opportunity of cost is the financial or non-financial benefit that we decide to change from one choice to another (Kokemuller, 2017) </w:t>
            </w:r>
          </w:p>
          <w:p w14:paraId="38F1E06F" w14:textId="77777777" w:rsidR="00074203" w:rsidRPr="00074203" w:rsidRDefault="00074203" w:rsidP="00074203">
            <w:pPr>
              <w:spacing w:before="100" w:beforeAutospacing="1" w:after="100" w:afterAutospacing="1"/>
            </w:pPr>
            <w:r w:rsidRPr="00074203">
              <w:t xml:space="preserve">In capital budgeting, the institutions or people that finance projects have their reasons to either approve or reject a project. They accept a project that offers lower-cost capital with a higher return on investment (Bryant, 2017). The opportunity of the cost of capital is to compare the return on investment from multiple projects and decide based on the one that offers lower cost with a higher return. One example that comes to me is when I bought my house, and at that time, the interest rate was high, but as time passed, the interest rate dropped, and I took advantage of that and refinance it. In summary, I have been refinancing my house every time the interest rate is significantly low than the one that I have. </w:t>
            </w:r>
          </w:p>
          <w:p w14:paraId="323BD559" w14:textId="77777777" w:rsidR="00074203" w:rsidRPr="00074203" w:rsidRDefault="00074203" w:rsidP="00074203">
            <w:pPr>
              <w:spacing w:before="100" w:beforeAutospacing="1" w:after="100" w:afterAutospacing="1"/>
              <w:outlineLvl w:val="0"/>
              <w:rPr>
                <w:b/>
                <w:bCs/>
                <w:kern w:val="36"/>
                <w:sz w:val="48"/>
                <w:szCs w:val="48"/>
              </w:rPr>
            </w:pPr>
            <w:r w:rsidRPr="00074203">
              <w:rPr>
                <w:b/>
                <w:bCs/>
                <w:kern w:val="36"/>
                <w:sz w:val="48"/>
                <w:szCs w:val="48"/>
              </w:rPr>
              <w:t>Capital Rationing</w:t>
            </w:r>
          </w:p>
          <w:p w14:paraId="3C7474B3" w14:textId="77777777" w:rsidR="00074203" w:rsidRPr="00074203" w:rsidRDefault="00074203" w:rsidP="00074203">
            <w:pPr>
              <w:spacing w:before="100" w:beforeAutospacing="1" w:after="100" w:afterAutospacing="1"/>
            </w:pPr>
            <w:r w:rsidRPr="00074203">
              <w:t xml:space="preserve">Capital rationing is the process where limited capital is placed in different projects to maximize the wealth of shareholders. It is a </w:t>
            </w:r>
            <w:r w:rsidRPr="00074203">
              <w:lastRenderedPageBreak/>
              <w:t>method to select a mix of projects in a time when the available, total funds for investment are less than the total initial net investment needed to cover all projects that are being considered. It requires the calculation of profitability indices of a project that combined will provide the highest net present value (</w:t>
            </w:r>
            <w:proofErr w:type="gramStart"/>
            <w:r w:rsidRPr="00074203">
              <w:t>Jan,</w:t>
            </w:r>
            <w:proofErr w:type="gramEnd"/>
            <w:r w:rsidRPr="00074203">
              <w:t xml:space="preserve"> 2012).</w:t>
            </w:r>
          </w:p>
          <w:p w14:paraId="5AADC7CC" w14:textId="77777777" w:rsidR="00074203" w:rsidRPr="00074203" w:rsidRDefault="00074203" w:rsidP="00074203">
            <w:pPr>
              <w:spacing w:before="100" w:beforeAutospacing="1" w:after="100" w:afterAutospacing="1"/>
              <w:outlineLvl w:val="0"/>
              <w:rPr>
                <w:b/>
                <w:bCs/>
                <w:kern w:val="36"/>
                <w:sz w:val="48"/>
                <w:szCs w:val="48"/>
              </w:rPr>
            </w:pPr>
            <w:r w:rsidRPr="00074203">
              <w:rPr>
                <w:b/>
                <w:bCs/>
                <w:kern w:val="36"/>
                <w:sz w:val="48"/>
                <w:szCs w:val="48"/>
              </w:rPr>
              <w:t>Accounting Rate of Return</w:t>
            </w:r>
          </w:p>
          <w:p w14:paraId="57D6D5F8" w14:textId="77777777" w:rsidR="00074203" w:rsidRPr="00074203" w:rsidRDefault="00074203" w:rsidP="00074203">
            <w:pPr>
              <w:spacing w:before="100" w:beforeAutospacing="1" w:after="100" w:afterAutospacing="1"/>
              <w:outlineLvl w:val="1"/>
              <w:rPr>
                <w:b/>
                <w:bCs/>
                <w:sz w:val="36"/>
                <w:szCs w:val="36"/>
              </w:rPr>
            </w:pPr>
            <w:r w:rsidRPr="00074203">
              <w:rPr>
                <w:b/>
                <w:bCs/>
                <w:sz w:val="36"/>
                <w:szCs w:val="36"/>
              </w:rPr>
              <w:t>Advantages</w:t>
            </w:r>
          </w:p>
          <w:p w14:paraId="67DB6468" w14:textId="77777777" w:rsidR="00074203" w:rsidRPr="00074203" w:rsidRDefault="00074203" w:rsidP="00074203">
            <w:pPr>
              <w:spacing w:before="100" w:beforeAutospacing="1" w:after="100" w:afterAutospacing="1"/>
            </w:pPr>
            <w:r w:rsidRPr="00074203">
              <w:t>Calculate the average rate of return is not difficult. Financial and non-financial managers can easily see if an investment opportunity may be profitable enough for further evaluation (Gallup, n.d.). If the purchase of new equipment increases productivity, and the initial calculation of a purchasing will only provide 3% increase in profit, but this equipment will reduce cost in other areas of the workflow, then the financial or non-financial manager would decide on investing in the piece of equipment (Gallup, n.d.).</w:t>
            </w:r>
          </w:p>
          <w:p w14:paraId="66A7D766" w14:textId="77777777" w:rsidR="00074203" w:rsidRPr="00074203" w:rsidRDefault="00074203" w:rsidP="00074203">
            <w:pPr>
              <w:spacing w:before="100" w:beforeAutospacing="1" w:after="100" w:afterAutospacing="1"/>
              <w:outlineLvl w:val="1"/>
              <w:rPr>
                <w:b/>
                <w:bCs/>
                <w:sz w:val="36"/>
                <w:szCs w:val="36"/>
              </w:rPr>
            </w:pPr>
            <w:r w:rsidRPr="00074203">
              <w:rPr>
                <w:b/>
                <w:bCs/>
                <w:sz w:val="36"/>
                <w:szCs w:val="36"/>
              </w:rPr>
              <w:t>Disadvantages</w:t>
            </w:r>
          </w:p>
          <w:p w14:paraId="4FFF5A4A" w14:textId="77777777" w:rsidR="00074203" w:rsidRPr="00074203" w:rsidRDefault="00074203" w:rsidP="00074203">
            <w:pPr>
              <w:spacing w:before="100" w:beforeAutospacing="1" w:after="100" w:afterAutospacing="1"/>
            </w:pPr>
            <w:r w:rsidRPr="00074203">
              <w:t>Different from other investment appraisal methods, the account rate of return is based on profit instead of cash flow. It also does not take into consideration the timing of profit. Investors would prefer to receive their profit sooner than later. When the account rate of return is used to compare investment, the investor should make sure that they are using the account rate of return formulas consistently (</w:t>
            </w:r>
            <w:proofErr w:type="spellStart"/>
            <w:r w:rsidRPr="00074203">
              <w:t>Nibusinessinfo</w:t>
            </w:r>
            <w:proofErr w:type="spellEnd"/>
            <w:r w:rsidRPr="00074203">
              <w:t>, 2019). The average accounting rate of return does not take into consideration the time value of money. This is the concept that money worth today is not a certainty that it will be worth the same amount in the future (Gallup, n.d.). </w:t>
            </w:r>
          </w:p>
          <w:p w14:paraId="1237BADA" w14:textId="77777777" w:rsidR="00074203" w:rsidRPr="00074203" w:rsidRDefault="00074203" w:rsidP="00074203">
            <w:pPr>
              <w:spacing w:before="100" w:beforeAutospacing="1" w:after="100" w:afterAutospacing="1"/>
              <w:jc w:val="center"/>
            </w:pPr>
            <w:r w:rsidRPr="00074203">
              <w:t>References</w:t>
            </w:r>
          </w:p>
          <w:p w14:paraId="7F07FB3B" w14:textId="77777777" w:rsidR="00074203" w:rsidRPr="00074203" w:rsidRDefault="00074203" w:rsidP="00074203">
            <w:pPr>
              <w:spacing w:before="100" w:beforeAutospacing="1" w:after="100" w:afterAutospacing="1"/>
            </w:pPr>
            <w:r w:rsidRPr="00074203">
              <w:t>Bryant, B. J. (2017, September 26). How to Calculate Opportunity Cost of Capital. Retrieved from https://bizfluent.com/how-6305674-calculate-opportunity-cost-capital.html</w:t>
            </w:r>
          </w:p>
          <w:p w14:paraId="703E15EB" w14:textId="77777777" w:rsidR="00074203" w:rsidRPr="00074203" w:rsidRDefault="00074203" w:rsidP="00074203">
            <w:pPr>
              <w:spacing w:before="100" w:beforeAutospacing="1" w:after="100" w:afterAutospacing="1"/>
            </w:pPr>
            <w:r w:rsidRPr="00074203">
              <w:t xml:space="preserve">Gallup, B. (n.d.). The Pros &amp; Cons of the Average Accounting Return Method. Retrieved from </w:t>
            </w:r>
            <w:r w:rsidRPr="00074203">
              <w:lastRenderedPageBreak/>
              <w:t>https://smallbusiness.chron.com/pros-cons-average-accounting-return-method-34428.html</w:t>
            </w:r>
          </w:p>
          <w:p w14:paraId="18DBD295" w14:textId="77777777" w:rsidR="00074203" w:rsidRPr="00074203" w:rsidRDefault="00074203" w:rsidP="00074203">
            <w:pPr>
              <w:spacing w:before="100" w:beforeAutospacing="1" w:after="100" w:afterAutospacing="1"/>
            </w:pPr>
            <w:r w:rsidRPr="00074203">
              <w:t>Jan, O. (2012, December 22). Capital Rationing. Retrieved from https://xplaind.com/497949/capital-rationing</w:t>
            </w:r>
          </w:p>
          <w:p w14:paraId="442A5B7F" w14:textId="77777777" w:rsidR="00074203" w:rsidRPr="00074203" w:rsidRDefault="00074203" w:rsidP="00074203">
            <w:pPr>
              <w:spacing w:before="100" w:beforeAutospacing="1" w:after="100" w:afterAutospacing="1"/>
            </w:pPr>
            <w:r w:rsidRPr="00074203">
              <w:t>Kokemuller, N. (2017, September 26). Advantages &amp; Disadvantages of Opportunity Costs. Retrieved from https://bizfluent.com/info-8539694-advantages-disadvantages-opportunity-costs.html</w:t>
            </w:r>
          </w:p>
          <w:p w14:paraId="2804E7E9" w14:textId="77777777" w:rsidR="00074203" w:rsidRPr="00074203" w:rsidRDefault="00074203" w:rsidP="00074203">
            <w:pPr>
              <w:spacing w:before="100" w:beforeAutospacing="1" w:after="100" w:afterAutospacing="1"/>
            </w:pPr>
            <w:proofErr w:type="spellStart"/>
            <w:r w:rsidRPr="00074203">
              <w:t>Nibusinessinfo</w:t>
            </w:r>
            <w:proofErr w:type="spellEnd"/>
            <w:r w:rsidRPr="00074203">
              <w:t>. (2019, November 26). Accounting rate of return. Retrieved from https://www.nibusinessinfo.co.uk/content/accounting-rate-return</w:t>
            </w:r>
          </w:p>
          <w:p w14:paraId="5F41A824" w14:textId="77777777" w:rsidR="00074203" w:rsidRPr="00074203" w:rsidRDefault="00074203" w:rsidP="00074203">
            <w:pPr>
              <w:spacing w:before="100" w:beforeAutospacing="1" w:after="100" w:afterAutospacing="1"/>
            </w:pPr>
            <w:r w:rsidRPr="00074203">
              <w:t> </w:t>
            </w:r>
          </w:p>
        </w:tc>
        <w:tc>
          <w:tcPr>
            <w:tcW w:w="0" w:type="auto"/>
            <w:vAlign w:val="center"/>
            <w:hideMark/>
          </w:tcPr>
          <w:p w14:paraId="74DC4664" w14:textId="77777777" w:rsidR="00074203" w:rsidRPr="00074203" w:rsidRDefault="00074203" w:rsidP="00074203">
            <w:pPr>
              <w:rPr>
                <w:sz w:val="20"/>
                <w:szCs w:val="20"/>
              </w:rPr>
            </w:pPr>
          </w:p>
        </w:tc>
      </w:tr>
    </w:tbl>
    <w:p w14:paraId="338BD53A" w14:textId="77777777" w:rsidR="00074203" w:rsidRPr="00074203" w:rsidRDefault="00074203" w:rsidP="00074203">
      <w:pPr>
        <w:pBdr>
          <w:top w:val="single" w:sz="6" w:space="1" w:color="auto"/>
        </w:pBdr>
        <w:jc w:val="center"/>
        <w:rPr>
          <w:rFonts w:ascii="Arial" w:hAnsi="Arial" w:cs="Arial"/>
          <w:vanish/>
          <w:sz w:val="16"/>
          <w:szCs w:val="16"/>
        </w:rPr>
      </w:pPr>
      <w:r w:rsidRPr="00074203">
        <w:rPr>
          <w:rFonts w:ascii="Arial" w:hAnsi="Arial" w:cs="Arial"/>
          <w:vanish/>
          <w:sz w:val="16"/>
          <w:szCs w:val="16"/>
        </w:rPr>
        <w:lastRenderedPageBreak/>
        <w:t>Bottom of Form</w:t>
      </w:r>
    </w:p>
    <w:p w14:paraId="0705176C" w14:textId="63EC385A" w:rsidR="00074203" w:rsidRPr="00074203" w:rsidRDefault="00074203" w:rsidP="00074203">
      <w:pPr>
        <w:rPr>
          <w:color w:val="FF0000"/>
          <w:sz w:val="48"/>
          <w:szCs w:val="48"/>
        </w:rPr>
      </w:pPr>
      <w:r>
        <w:rPr>
          <w:color w:val="FF0000"/>
          <w:sz w:val="48"/>
          <w:szCs w:val="48"/>
        </w:rPr>
        <w:t xml:space="preserve"> </w:t>
      </w:r>
    </w:p>
    <w:p w14:paraId="4948C046" w14:textId="77777777" w:rsidR="00074203" w:rsidRDefault="00074203" w:rsidP="00074203"/>
    <w:p w14:paraId="577F2867" w14:textId="443DDE98" w:rsidR="00074203" w:rsidRDefault="00074203" w:rsidP="00074203"/>
    <w:p w14:paraId="507CEAA9" w14:textId="26E49B07" w:rsidR="00074203" w:rsidRDefault="00074203" w:rsidP="00074203">
      <w:pPr>
        <w:jc w:val="center"/>
        <w:rPr>
          <w:color w:val="FF0000"/>
          <w:sz w:val="48"/>
          <w:szCs w:val="48"/>
        </w:rPr>
      </w:pPr>
      <w:r w:rsidRPr="00074203">
        <w:rPr>
          <w:color w:val="FF0000"/>
          <w:sz w:val="48"/>
          <w:szCs w:val="48"/>
        </w:rPr>
        <w:t>Week 6 Feedback #</w:t>
      </w:r>
      <w:r>
        <w:rPr>
          <w:color w:val="FF0000"/>
          <w:sz w:val="48"/>
          <w:szCs w:val="48"/>
        </w:rPr>
        <w:t>4</w:t>
      </w:r>
    </w:p>
    <w:p w14:paraId="14914BA2" w14:textId="250F343C" w:rsidR="00074203" w:rsidRDefault="00074203" w:rsidP="00074203"/>
    <w:p w14:paraId="5353A5FB" w14:textId="4B137343" w:rsidR="00074203" w:rsidRDefault="00074203" w:rsidP="00074203"/>
    <w:p w14:paraId="4439AC74" w14:textId="7399B32E" w:rsidR="00074203" w:rsidRDefault="00074203" w:rsidP="00074203"/>
    <w:p w14:paraId="6A7BF221" w14:textId="77777777" w:rsidR="00074203" w:rsidRPr="00074203" w:rsidRDefault="00074203" w:rsidP="00074203"/>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85"/>
        <w:gridCol w:w="125"/>
        <w:gridCol w:w="550"/>
      </w:tblGrid>
      <w:tr w:rsidR="00074203" w:rsidRPr="00074203" w14:paraId="47B83FB3" w14:textId="77777777" w:rsidTr="00074203">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2"/>
              <w:gridCol w:w="1755"/>
            </w:tblGrid>
            <w:tr w:rsidR="00074203" w:rsidRPr="00074203" w14:paraId="119E5F32" w14:textId="77777777">
              <w:trPr>
                <w:tblCellSpacing w:w="15" w:type="dxa"/>
              </w:trPr>
              <w:tc>
                <w:tcPr>
                  <w:tcW w:w="0" w:type="auto"/>
                  <w:vAlign w:val="center"/>
                  <w:hideMark/>
                </w:tcPr>
                <w:p w14:paraId="0863601E" w14:textId="127D232D" w:rsidR="00074203" w:rsidRPr="00074203" w:rsidRDefault="00074203" w:rsidP="00074203">
                  <w:hyperlink r:id="rId17" w:history="1">
                    <w:r w:rsidRPr="00074203">
                      <w:rPr>
                        <w:color w:val="0000FF"/>
                      </w:rPr>
                      <w:fldChar w:fldCharType="begin"/>
                    </w:r>
                    <w:r w:rsidRPr="00074203">
                      <w:rPr>
                        <w:color w:val="0000FF"/>
                      </w:rPr>
                      <w:instrText xml:space="preserve"> INCLUDEPICTURE "https://s.brightspace.com/lib/bsi/20.20.2-61/images/tier1/subscribe-filled.svg" \* MERGEFORMATINET </w:instrText>
                    </w:r>
                    <w:r w:rsidRPr="00074203">
                      <w:rPr>
                        <w:color w:val="0000FF"/>
                      </w:rPr>
                      <w:fldChar w:fldCharType="separate"/>
                    </w:r>
                    <w:r w:rsidRPr="00074203">
                      <w:rPr>
                        <w:noProof/>
                        <w:color w:val="0000FF"/>
                      </w:rPr>
                      <mc:AlternateContent>
                        <mc:Choice Requires="wps">
                          <w:drawing>
                            <wp:inline distT="0" distB="0" distL="0" distR="0" wp14:anchorId="19C14FBD" wp14:editId="01040695">
                              <wp:extent cx="304800" cy="304800"/>
                              <wp:effectExtent l="0" t="0" r="0" b="0"/>
                              <wp:docPr id="20" name="Rectangle 2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CE6675" id="Rectangle 20"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" o:button="t" filled="f" stroked="f">
                              <v:fill o:detectmouseclick="t"/>
                              <o:lock v:ext="edit" aspectratio="t"/>
                              <w10:anchorlock/>
                            </v:rect>
                          </w:pict>
                        </mc:Fallback>
                      </mc:AlternateContent>
                    </w:r>
                    <w:r w:rsidRPr="00074203">
                      <w:rPr>
                        <w:color w:val="0000FF"/>
                      </w:rPr>
                      <w:fldChar w:fldCharType="end"/>
                    </w:r>
                    <w:r w:rsidRPr="00074203">
                      <w:rPr>
                        <w:color w:val="0000FF"/>
                        <w:u w:val="single"/>
                      </w:rPr>
                      <w:t>Subscribe</w:t>
                    </w:r>
                  </w:hyperlink>
                </w:p>
              </w:tc>
              <w:tc>
                <w:tcPr>
                  <w:tcW w:w="0" w:type="auto"/>
                  <w:vAlign w:val="center"/>
                  <w:hideMark/>
                </w:tcPr>
                <w:p w14:paraId="676B11FF" w14:textId="3070F06F" w:rsidR="00074203" w:rsidRPr="00074203" w:rsidRDefault="00074203" w:rsidP="00074203">
                  <w:hyperlink r:id="rId18" w:history="1">
                    <w:r w:rsidRPr="00074203">
                      <w:rPr>
                        <w:color w:val="0000FF"/>
                      </w:rPr>
                      <w:fldChar w:fldCharType="begin"/>
                    </w:r>
                    <w:r w:rsidRPr="00074203">
                      <w:rPr>
                        <w:color w:val="0000FF"/>
                      </w:rPr>
                      <w:instrText xml:space="preserve"> INCLUDEPICTURE "https://s.brightspace.com/lib/bsi/20.20.2-61/images/tier1/subscribe-hollow.svg" \* MERGEFORMATINET </w:instrText>
                    </w:r>
                    <w:r w:rsidRPr="00074203">
                      <w:rPr>
                        <w:color w:val="0000FF"/>
                      </w:rPr>
                      <w:fldChar w:fldCharType="separate"/>
                    </w:r>
                    <w:r w:rsidRPr="00074203">
                      <w:rPr>
                        <w:noProof/>
                        <w:color w:val="0000FF"/>
                      </w:rPr>
                      <mc:AlternateContent>
                        <mc:Choice Requires="wps">
                          <w:drawing>
                            <wp:inline distT="0" distB="0" distL="0" distR="0" wp14:anchorId="281CD2EA" wp14:editId="21B82505">
                              <wp:extent cx="304800" cy="304800"/>
                              <wp:effectExtent l="0" t="0" r="0" b="0"/>
                              <wp:docPr id="19" name="Rectangle 19">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98D642" id="Rectangle 19"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" o:button="t" filled="f" stroked="f">
                              <v:fill o:detectmouseclick="t"/>
                              <o:lock v:ext="edit" aspectratio="t"/>
                              <w10:anchorlock/>
                            </v:rect>
                          </w:pict>
                        </mc:Fallback>
                      </mc:AlternateContent>
                    </w:r>
                    <w:r w:rsidRPr="00074203">
                      <w:rPr>
                        <w:color w:val="0000FF"/>
                      </w:rPr>
                      <w:fldChar w:fldCharType="end"/>
                    </w:r>
                    <w:r w:rsidRPr="00074203">
                      <w:rPr>
                        <w:color w:val="0000FF"/>
                        <w:u w:val="single"/>
                      </w:rPr>
                      <w:t>Unsubscribe</w:t>
                    </w:r>
                  </w:hyperlink>
                </w:p>
              </w:tc>
            </w:tr>
          </w:tbl>
          <w:p w14:paraId="03B6C8CD" w14:textId="77777777" w:rsidR="00074203" w:rsidRPr="00074203" w:rsidRDefault="00074203" w:rsidP="00074203"/>
        </w:tc>
        <w:tc>
          <w:tcPr>
            <w:tcW w:w="0" w:type="auto"/>
            <w:vAlign w:val="center"/>
            <w:hideMark/>
          </w:tcPr>
          <w:p w14:paraId="16420677" w14:textId="77777777" w:rsidR="00074203" w:rsidRPr="00074203" w:rsidRDefault="00074203" w:rsidP="00074203">
            <w:pPr>
              <w:rPr>
                <w:sz w:val="20"/>
                <w:szCs w:val="20"/>
              </w:rPr>
            </w:pPr>
          </w:p>
        </w:tc>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074203" w:rsidRPr="00074203" w14:paraId="68AE12EC" w14:textId="77777777">
              <w:trPr>
                <w:tblCellSpacing w:w="15" w:type="dxa"/>
              </w:trPr>
              <w:tc>
                <w:tcPr>
                  <w:tcW w:w="0" w:type="auto"/>
                  <w:vAlign w:val="center"/>
                  <w:hideMark/>
                </w:tcPr>
                <w:p w14:paraId="7DFEBA39" w14:textId="77777777" w:rsidR="00074203" w:rsidRPr="00074203" w:rsidRDefault="00074203" w:rsidP="00074203">
                  <w:pPr>
                    <w:rPr>
                      <w:sz w:val="20"/>
                      <w:szCs w:val="20"/>
                    </w:rPr>
                  </w:pPr>
                </w:p>
              </w:tc>
              <w:tc>
                <w:tcPr>
                  <w:tcW w:w="0" w:type="auto"/>
                  <w:vAlign w:val="center"/>
                  <w:hideMark/>
                </w:tcPr>
                <w:p w14:paraId="303B2959" w14:textId="77777777" w:rsidR="00074203" w:rsidRPr="00074203" w:rsidRDefault="00074203" w:rsidP="00074203">
                  <w:pPr>
                    <w:rPr>
                      <w:sz w:val="20"/>
                      <w:szCs w:val="20"/>
                    </w:rPr>
                  </w:pPr>
                </w:p>
              </w:tc>
            </w:tr>
          </w:tbl>
          <w:p w14:paraId="7918CE88" w14:textId="77777777" w:rsidR="00074203" w:rsidRPr="00074203" w:rsidRDefault="00074203" w:rsidP="00074203"/>
        </w:tc>
      </w:tr>
    </w:tbl>
    <w:p w14:paraId="02709F75" w14:textId="77777777" w:rsidR="00074203" w:rsidRPr="00074203" w:rsidRDefault="00074203" w:rsidP="00074203">
      <w:pPr>
        <w:pBdr>
          <w:bottom w:val="single" w:sz="6" w:space="1" w:color="auto"/>
        </w:pBdr>
        <w:jc w:val="center"/>
        <w:rPr>
          <w:rFonts w:ascii="Arial" w:hAnsi="Arial" w:cs="Arial"/>
          <w:vanish/>
          <w:sz w:val="16"/>
          <w:szCs w:val="16"/>
        </w:rPr>
      </w:pPr>
      <w:r w:rsidRPr="00074203">
        <w:rPr>
          <w:rFonts w:ascii="Arial" w:hAnsi="Arial" w:cs="Arial"/>
          <w:vanish/>
          <w:sz w:val="16"/>
          <w:szCs w:val="16"/>
        </w:rPr>
        <w:t>Top of Form</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396"/>
        <w:gridCol w:w="138"/>
        <w:gridCol w:w="1061"/>
        <w:gridCol w:w="6500"/>
        <w:gridCol w:w="1265"/>
      </w:tblGrid>
      <w:tr w:rsidR="00074203" w:rsidRPr="00074203" w14:paraId="7971830A" w14:textId="77777777" w:rsidTr="00074203">
        <w:trPr>
          <w:tblCellSpacing w:w="15" w:type="dxa"/>
        </w:trPr>
        <w:tc>
          <w:tcPr>
            <w:tcW w:w="50" w:type="pct"/>
            <w:vAlign w:val="center"/>
            <w:hideMark/>
          </w:tcPr>
          <w:p w14:paraId="35A1EE6C" w14:textId="77777777" w:rsidR="00074203" w:rsidRPr="00074203" w:rsidRDefault="00074203" w:rsidP="00074203"/>
        </w:tc>
        <w:tc>
          <w:tcPr>
            <w:tcW w:w="50" w:type="pct"/>
            <w:vAlign w:val="center"/>
            <w:hideMark/>
          </w:tcPr>
          <w:p w14:paraId="20447171" w14:textId="77777777" w:rsidR="00074203" w:rsidRPr="00074203" w:rsidRDefault="00074203" w:rsidP="00074203">
            <w:pPr>
              <w:rPr>
                <w:sz w:val="20"/>
                <w:szCs w:val="20"/>
              </w:rPr>
            </w:pPr>
          </w:p>
        </w:tc>
        <w:tc>
          <w:tcPr>
            <w:tcW w:w="200" w:type="pct"/>
            <w:vAlign w:val="center"/>
            <w:hideMark/>
          </w:tcPr>
          <w:p w14:paraId="7CC0BC1C" w14:textId="77777777" w:rsidR="00074203" w:rsidRPr="00074203" w:rsidRDefault="00074203" w:rsidP="00074203">
            <w:pPr>
              <w:rPr>
                <w:sz w:val="20"/>
                <w:szCs w:val="20"/>
              </w:rPr>
            </w:pPr>
          </w:p>
        </w:tc>
        <w:tc>
          <w:tcPr>
            <w:tcW w:w="3000" w:type="pct"/>
            <w:vAlign w:val="center"/>
            <w:hideMark/>
          </w:tcPr>
          <w:p w14:paraId="08FD89FE" w14:textId="77777777" w:rsidR="00074203" w:rsidRPr="00074203" w:rsidRDefault="00074203" w:rsidP="00074203">
            <w:pPr>
              <w:rPr>
                <w:sz w:val="20"/>
                <w:szCs w:val="20"/>
              </w:rPr>
            </w:pPr>
          </w:p>
        </w:tc>
        <w:tc>
          <w:tcPr>
            <w:tcW w:w="1750" w:type="pct"/>
            <w:vAlign w:val="center"/>
            <w:hideMark/>
          </w:tcPr>
          <w:p w14:paraId="01A386A8" w14:textId="77777777" w:rsidR="00074203" w:rsidRPr="00074203" w:rsidRDefault="00074203" w:rsidP="00074203">
            <w:pPr>
              <w:rPr>
                <w:sz w:val="20"/>
                <w:szCs w:val="20"/>
              </w:rPr>
            </w:pPr>
          </w:p>
        </w:tc>
      </w:tr>
      <w:tr w:rsidR="00074203" w:rsidRPr="00074203" w14:paraId="03023113" w14:textId="77777777" w:rsidTr="00074203">
        <w:trPr>
          <w:tblCellSpacing w:w="15" w:type="dxa"/>
        </w:trPr>
        <w:tc>
          <w:tcPr>
            <w:tcW w:w="0" w:type="auto"/>
            <w:gridSpan w:val="4"/>
            <w:vAlign w:val="center"/>
            <w:hideMark/>
          </w:tcPr>
          <w:p w14:paraId="12BD16B1" w14:textId="77777777" w:rsidR="00074203" w:rsidRPr="00074203" w:rsidRDefault="00074203" w:rsidP="00074203">
            <w:r w:rsidRPr="00074203">
              <w:t>Id: 59687493</w:t>
            </w:r>
          </w:p>
        </w:tc>
        <w:tc>
          <w:tcPr>
            <w:tcW w:w="0" w:type="auto"/>
            <w:vAlign w:val="center"/>
            <w:hideMark/>
          </w:tcPr>
          <w:p w14:paraId="7B1C2D49" w14:textId="77777777" w:rsidR="00074203" w:rsidRPr="00074203" w:rsidRDefault="00074203" w:rsidP="00074203">
            <w:pPr>
              <w:rPr>
                <w:sz w:val="20"/>
                <w:szCs w:val="20"/>
              </w:rPr>
            </w:pPr>
          </w:p>
        </w:tc>
      </w:tr>
      <w:tr w:rsidR="00074203" w:rsidRPr="00074203" w14:paraId="69F15AF9" w14:textId="77777777" w:rsidTr="00074203">
        <w:trPr>
          <w:tblCellSpacing w:w="15" w:type="dxa"/>
        </w:trPr>
        <w:tc>
          <w:tcPr>
            <w:tcW w:w="0" w:type="auto"/>
            <w:vAlign w:val="center"/>
            <w:hideMark/>
          </w:tcPr>
          <w:p w14:paraId="06215A95" w14:textId="01ABC13E" w:rsidR="00074203" w:rsidRPr="00074203" w:rsidRDefault="00074203" w:rsidP="00074203">
            <w:r w:rsidRPr="00074203">
              <w:rPr>
                <w:noProof/>
                <w:color w:val="0000FF"/>
              </w:rPr>
              <w:drawing>
                <wp:inline distT="0" distB="0" distL="0" distR="0" wp14:anchorId="74D418E5" wp14:editId="5397CD4C">
                  <wp:extent cx="203200" cy="203200"/>
                  <wp:effectExtent l="0" t="0" r="0" b="0"/>
                  <wp:docPr id="18" name="Picture 18" descr="Discussion 6- Ren'a Morrison Response  Not flagged - Click to fla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Discussion 6- Ren'a Morrison Response  Not flagged - Click to flag">
                            <a:hlinkClick r:id="rId18"/>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tc>
        <w:tc>
          <w:tcPr>
            <w:tcW w:w="0" w:type="auto"/>
            <w:vAlign w:val="center"/>
            <w:hideMark/>
          </w:tcPr>
          <w:p w14:paraId="489CADD8" w14:textId="77777777" w:rsidR="00074203" w:rsidRPr="00074203" w:rsidRDefault="00074203" w:rsidP="00074203"/>
        </w:tc>
        <w:tc>
          <w:tcPr>
            <w:tcW w:w="0" w:type="auto"/>
            <w:vAlign w:val="center"/>
            <w:hideMark/>
          </w:tcPr>
          <w:p w14:paraId="3DC60C47" w14:textId="57EA42A3" w:rsidR="00074203" w:rsidRPr="00074203" w:rsidRDefault="00074203" w:rsidP="00074203">
            <w:r w:rsidRPr="00074203">
              <w:fldChar w:fldCharType="begin"/>
            </w:r>
            <w:r w:rsidRPr="00074203">
              <w:instrText xml:space="preserve"> INCLUDEPICTURE "https://learn.umuc.edu/d2l/img/0/Framework.UserProfileBadge.actProfileDaylight50.png?v=20.20.2.20411-164" \* MERGEFORMATINET </w:instrText>
            </w:r>
            <w:r w:rsidRPr="00074203">
              <w:fldChar w:fldCharType="separate"/>
            </w:r>
            <w:r w:rsidRPr="00074203">
              <w:rPr>
                <w:noProof/>
              </w:rPr>
              <w:drawing>
                <wp:inline distT="0" distB="0" distL="0" distR="0" wp14:anchorId="07CC0ABF" wp14:editId="0A57732D">
                  <wp:extent cx="635000" cy="635000"/>
                  <wp:effectExtent l="0" t="0" r="0" b="0"/>
                  <wp:docPr id="17" name="Picture 17" descr="Profile image for Rena Mor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l" descr="Profile image for Rena Morris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00" cy="635000"/>
                          </a:xfrm>
                          <a:prstGeom prst="rect">
                            <a:avLst/>
                          </a:prstGeom>
                          <a:noFill/>
                          <a:ln>
                            <a:noFill/>
                          </a:ln>
                        </pic:spPr>
                      </pic:pic>
                    </a:graphicData>
                  </a:graphic>
                </wp:inline>
              </w:drawing>
            </w:r>
            <w:r w:rsidRPr="00074203">
              <w:fldChar w:fldCharType="end"/>
            </w:r>
          </w:p>
        </w:tc>
        <w:tc>
          <w:tcPr>
            <w:tcW w:w="0" w:type="auto"/>
            <w:vAlign w:val="center"/>
            <w:hideMark/>
          </w:tcPr>
          <w:p w14:paraId="71D1E205" w14:textId="1E2F5046" w:rsidR="00074203" w:rsidRPr="00074203" w:rsidRDefault="00074203" w:rsidP="00074203">
            <w:r w:rsidRPr="00074203">
              <w:t xml:space="preserve">Discussion 6- </w:t>
            </w:r>
            <w:proofErr w:type="spellStart"/>
            <w:r w:rsidRPr="00074203">
              <w:t>Ren'a</w:t>
            </w:r>
            <w:proofErr w:type="spellEnd"/>
            <w:r w:rsidRPr="00074203">
              <w:t xml:space="preserve"> Morrison Response </w:t>
            </w:r>
            <w:r w:rsidRPr="00074203">
              <w:br/>
            </w:r>
            <w:hyperlink r:id="rId19" w:tooltip="Compose email to Rena Morrison" w:history="1">
              <w:r w:rsidRPr="00074203">
                <w:rPr>
                  <w:color w:val="0000FF"/>
                  <w:u w:val="single"/>
                </w:rPr>
                <w:t>Rena Morrison</w:t>
              </w:r>
            </w:hyperlink>
            <w:r w:rsidRPr="00074203">
              <w:t xml:space="preserve"> Mar 23, 2020 11:43 PM </w:t>
            </w:r>
            <w:r w:rsidRPr="00074203">
              <w:fldChar w:fldCharType="begin"/>
            </w:r>
            <w:r w:rsidRPr="00074203">
              <w:instrText xml:space="preserve"> INCLUDEPICTURE "https://learn.umuc.edu/d2l/img/0/Discussions.Main.staEdited.gif?v=20.20.2.20411-164" \* MERGEFORMATINET </w:instrText>
            </w:r>
            <w:r w:rsidRPr="00074203">
              <w:fldChar w:fldCharType="separate"/>
            </w:r>
            <w:r w:rsidRPr="00074203">
              <w:rPr>
                <w:noProof/>
              </w:rPr>
              <w:drawing>
                <wp:inline distT="0" distB="0" distL="0" distR="0" wp14:anchorId="39C4F71C" wp14:editId="09370108">
                  <wp:extent cx="203200" cy="203200"/>
                  <wp:effectExtent l="0" t="0" r="0" b="0"/>
                  <wp:docPr id="16" name="Picture 16" descr="Last Edited: Mar 23, 2020 11:4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o" descr="Last Edited: Mar 23, 2020 11:43 P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074203">
              <w:fldChar w:fldCharType="end"/>
            </w:r>
          </w:p>
        </w:tc>
        <w:tc>
          <w:tcPr>
            <w:tcW w:w="0" w:type="auto"/>
            <w:vAlign w:val="center"/>
            <w:hideMark/>
          </w:tcPr>
          <w:p w14:paraId="1BD8DF0B" w14:textId="77777777" w:rsidR="00074203" w:rsidRPr="00074203" w:rsidRDefault="00074203" w:rsidP="00074203">
            <w:r w:rsidRPr="00074203">
              <w:t> </w:t>
            </w:r>
          </w:p>
        </w:tc>
      </w:tr>
      <w:tr w:rsidR="00074203" w:rsidRPr="00074203" w14:paraId="19E74DFC" w14:textId="77777777" w:rsidTr="00074203">
        <w:trPr>
          <w:tblCellSpacing w:w="15" w:type="dxa"/>
        </w:trPr>
        <w:tc>
          <w:tcPr>
            <w:tcW w:w="0" w:type="auto"/>
            <w:gridSpan w:val="4"/>
            <w:vAlign w:val="center"/>
            <w:hideMark/>
          </w:tcPr>
          <w:p w14:paraId="6B3BE237" w14:textId="77777777" w:rsidR="00074203" w:rsidRPr="00074203" w:rsidRDefault="00F50431" w:rsidP="00074203">
            <w:pPr>
              <w:spacing w:after="216"/>
            </w:pPr>
            <w:r w:rsidRPr="00074203">
              <w:rPr>
                <w:noProof/>
              </w:rPr>
              <w:pict w14:anchorId="5448D014">
                <v:rect id="_x0000_i1025" alt="" style="width:468pt;height:.05pt;mso-width-percent:0;mso-height-percent:0;mso-width-percent:0;mso-height-percent:0" o:hralign="center" o:hrstd="t" o:hr="t" fillcolor="#a0a0a0" stroked="f"/>
              </w:pict>
            </w:r>
          </w:p>
        </w:tc>
        <w:tc>
          <w:tcPr>
            <w:tcW w:w="0" w:type="auto"/>
            <w:vAlign w:val="center"/>
            <w:hideMark/>
          </w:tcPr>
          <w:p w14:paraId="73623710" w14:textId="77777777" w:rsidR="00074203" w:rsidRPr="00074203" w:rsidRDefault="00074203" w:rsidP="00074203">
            <w:pPr>
              <w:spacing w:after="216"/>
              <w:rPr>
                <w:sz w:val="20"/>
                <w:szCs w:val="20"/>
              </w:rPr>
            </w:pPr>
          </w:p>
        </w:tc>
      </w:tr>
      <w:tr w:rsidR="00074203" w:rsidRPr="00074203" w14:paraId="2B08B481" w14:textId="77777777" w:rsidTr="00074203">
        <w:trPr>
          <w:tblCellSpacing w:w="15" w:type="dxa"/>
        </w:trPr>
        <w:tc>
          <w:tcPr>
            <w:tcW w:w="0" w:type="auto"/>
            <w:gridSpan w:val="4"/>
            <w:vAlign w:val="center"/>
            <w:hideMark/>
          </w:tcPr>
          <w:p w14:paraId="59A7890C" w14:textId="77777777" w:rsidR="00074203" w:rsidRPr="00074203" w:rsidRDefault="00074203" w:rsidP="00074203">
            <w:pPr>
              <w:spacing w:before="100" w:beforeAutospacing="1" w:after="100" w:afterAutospacing="1"/>
            </w:pPr>
            <w:r w:rsidRPr="00074203">
              <w:rPr>
                <w:b/>
                <w:bCs/>
                <w:spacing w:val="3"/>
              </w:rPr>
              <w:t>1. What is opportunity cost and why is it an important concept in the capital budgeting process? The opportunity cost concept applies to almost every financial decision we make as individuals. Can you give an example from your own experience?</w:t>
            </w:r>
          </w:p>
          <w:p w14:paraId="0B417CA9" w14:textId="77777777" w:rsidR="00074203" w:rsidRPr="00074203" w:rsidRDefault="00074203" w:rsidP="00074203">
            <w:pPr>
              <w:spacing w:before="100" w:beforeAutospacing="1" w:after="100" w:afterAutospacing="1"/>
            </w:pPr>
            <w:r w:rsidRPr="00074203">
              <w:t xml:space="preserve">Opportunity cost is the cost of any activity measured in terms of the value of the next best alternative forgone (that is not chosen). In other words, it is the sacrifice of the </w:t>
            </w:r>
            <w:proofErr w:type="gramStart"/>
            <w:r w:rsidRPr="00074203">
              <w:t>second best</w:t>
            </w:r>
            <w:proofErr w:type="gramEnd"/>
            <w:r w:rsidRPr="00074203">
              <w:t xml:space="preserve"> choice available to someone, or group, who has picked among several mutually exclusive choices. Opportunity cost is assessed not only in monetary or material terms, but also in terms of anything which is of value to the </w:t>
            </w:r>
            <w:r w:rsidRPr="00074203">
              <w:lastRenderedPageBreak/>
              <w:t xml:space="preserve">decision maker. With regards to economic concept opportunity cost can also relate to the scarcity of resources to the mutually exclusive nature of choice. The notion of opportunity cost plays a crucial role in ensuring that scarce resources are allocated efficiently. </w:t>
            </w:r>
          </w:p>
          <w:p w14:paraId="6A581710" w14:textId="77777777" w:rsidR="00074203" w:rsidRPr="00074203" w:rsidRDefault="00074203" w:rsidP="00074203">
            <w:pPr>
              <w:spacing w:before="100" w:beforeAutospacing="1" w:after="100" w:afterAutospacing="1"/>
            </w:pPr>
            <w:r w:rsidRPr="00074203">
              <w:rPr>
                <w:b/>
                <w:bCs/>
              </w:rPr>
              <w:t>In capital budgeting opportunity cost</w:t>
            </w:r>
            <w:r w:rsidRPr="00074203">
              <w:t xml:space="preserve"> is used for decision making in helping to understand whether a particular capital project should be undertaken at the cost of cash flows or should other alternatives use that cash and resources. Whatever was chosen the opportunity cost is whatever the firm gave up </w:t>
            </w:r>
            <w:proofErr w:type="gramStart"/>
            <w:r w:rsidRPr="00074203">
              <w:t>to get</w:t>
            </w:r>
            <w:proofErr w:type="gramEnd"/>
            <w:r w:rsidRPr="00074203">
              <w:t xml:space="preserve"> it. </w:t>
            </w:r>
          </w:p>
          <w:p w14:paraId="5079BF71" w14:textId="77777777" w:rsidR="00074203" w:rsidRPr="00074203" w:rsidRDefault="00074203" w:rsidP="00074203">
            <w:pPr>
              <w:spacing w:before="100" w:beforeAutospacing="1" w:after="100" w:afterAutospacing="1"/>
            </w:pPr>
            <w:r w:rsidRPr="00074203">
              <w:rPr>
                <w:b/>
                <w:bCs/>
              </w:rPr>
              <w:t>One example of opportunity cost</w:t>
            </w:r>
            <w:r w:rsidRPr="00074203">
              <w:t xml:space="preserve"> that I experienced in my personal life is the decision to pursue my </w:t>
            </w:r>
            <w:proofErr w:type="spellStart"/>
            <w:proofErr w:type="gramStart"/>
            <w:r w:rsidRPr="00074203">
              <w:t>masters</w:t>
            </w:r>
            <w:proofErr w:type="spellEnd"/>
            <w:proofErr w:type="gramEnd"/>
            <w:r w:rsidRPr="00074203">
              <w:t xml:space="preserve"> degree. College not only carries a huge financial cost but in fact it required me to give up quite a lot such as my time and forgoing earning extra income by resigning my part time employment so I can focus on school. </w:t>
            </w:r>
            <w:proofErr w:type="gramStart"/>
            <w:r w:rsidRPr="00074203">
              <w:t>Thus</w:t>
            </w:r>
            <w:proofErr w:type="gramEnd"/>
            <w:r w:rsidRPr="00074203">
              <w:t xml:space="preserve"> the opportunity cost for me was not only the cost of attending college full time, what I could be doing with my time, but also the salary I have to give up to attend. The opportunity cost of my choice is what I had to give up </w:t>
            </w:r>
            <w:proofErr w:type="gramStart"/>
            <w:r w:rsidRPr="00074203">
              <w:t>to get</w:t>
            </w:r>
            <w:proofErr w:type="gramEnd"/>
            <w:r w:rsidRPr="00074203">
              <w:t xml:space="preserve"> my degree.</w:t>
            </w:r>
          </w:p>
          <w:p w14:paraId="69B22AD7" w14:textId="77777777" w:rsidR="00074203" w:rsidRPr="00074203" w:rsidRDefault="00074203" w:rsidP="00074203">
            <w:pPr>
              <w:spacing w:before="100" w:beforeAutospacing="1" w:after="100" w:afterAutospacing="1"/>
            </w:pPr>
            <w:r w:rsidRPr="00074203">
              <w:rPr>
                <w:b/>
                <w:bCs/>
              </w:rPr>
              <w:t>2. What is capital rationing from the perspective of capital budgeting?</w:t>
            </w:r>
          </w:p>
          <w:p w14:paraId="73225D4F" w14:textId="77777777" w:rsidR="00074203" w:rsidRPr="00074203" w:rsidRDefault="00074203" w:rsidP="00074203">
            <w:pPr>
              <w:spacing w:before="100" w:beforeAutospacing="1" w:after="100" w:afterAutospacing="1"/>
            </w:pPr>
            <w:r w:rsidRPr="00074203">
              <w:rPr>
                <w:b/>
                <w:bCs/>
              </w:rPr>
              <w:t>Capital Rationing</w:t>
            </w:r>
            <w:r w:rsidRPr="00074203">
              <w:t xml:space="preserve"> is restrictions on how or how much a company can invest. If there is a pool of available investments that are all expected to be profitable, capital rationing helps the investor or business owner choose the most profitable ones to pursue. Capital rationing from the perspective of capital budgeting is when the company has identified which projects are worth pursuing, regardless of their upfront cost. Capital rationing then helps the business choose the projects it can afford that will produce the greatest return.</w:t>
            </w:r>
          </w:p>
          <w:p w14:paraId="08628C6D" w14:textId="77777777" w:rsidR="00074203" w:rsidRPr="00074203" w:rsidRDefault="00074203" w:rsidP="00074203">
            <w:pPr>
              <w:spacing w:before="100" w:beforeAutospacing="1" w:after="100" w:afterAutospacing="1"/>
            </w:pPr>
            <w:r w:rsidRPr="00074203">
              <w:rPr>
                <w:b/>
                <w:bCs/>
              </w:rPr>
              <w:t>3. Give an example of a strength and a weakness of the accounting rate of return approach. </w:t>
            </w:r>
          </w:p>
          <w:p w14:paraId="47B1D44A" w14:textId="77777777" w:rsidR="00074203" w:rsidRPr="00074203" w:rsidRDefault="00074203" w:rsidP="00074203">
            <w:pPr>
              <w:spacing w:before="100" w:beforeAutospacing="1" w:after="100" w:afterAutospacing="1"/>
            </w:pPr>
            <w:r w:rsidRPr="00074203">
              <w:t>One example of Accounting Rate of Return (ARR) is that it is easy to calculate and simple to understand. ARR weakness is that it does not consider the salvage value and life investment, the value of money or discounted cash flow</w:t>
            </w:r>
          </w:p>
          <w:p w14:paraId="0C29F88C" w14:textId="77777777" w:rsidR="00074203" w:rsidRPr="00074203" w:rsidRDefault="00074203" w:rsidP="00074203">
            <w:pPr>
              <w:spacing w:before="100" w:beforeAutospacing="1" w:after="100" w:afterAutospacing="1"/>
            </w:pPr>
            <w:hyperlink r:id="rId21" w:history="1">
              <w:r w:rsidRPr="00074203">
                <w:rPr>
                  <w:color w:val="0000FF"/>
                  <w:u w:val="single"/>
                </w:rPr>
                <w:t>https://courses.lumenlearning.com/boundless-finance/chapter/cash-flow-analysis-and-other-factors/</w:t>
              </w:r>
            </w:hyperlink>
          </w:p>
          <w:p w14:paraId="4130C849" w14:textId="77777777" w:rsidR="00074203" w:rsidRPr="00074203" w:rsidRDefault="00074203" w:rsidP="00074203">
            <w:pPr>
              <w:spacing w:before="100" w:beforeAutospacing="1" w:after="100" w:afterAutospacing="1"/>
            </w:pPr>
            <w:hyperlink r:id="rId22" w:history="1">
              <w:r w:rsidRPr="00074203">
                <w:rPr>
                  <w:color w:val="0000FF"/>
                  <w:u w:val="single"/>
                </w:rPr>
                <w:t>https://corporatefinanceinstitute.com/resources/knowledge/finance/capital-rationing/</w:t>
              </w:r>
            </w:hyperlink>
          </w:p>
          <w:p w14:paraId="07805F8E" w14:textId="77777777" w:rsidR="00074203" w:rsidRPr="00074203" w:rsidRDefault="00074203" w:rsidP="00074203">
            <w:pPr>
              <w:spacing w:before="100" w:beforeAutospacing="1" w:after="100" w:afterAutospacing="1"/>
            </w:pPr>
            <w:hyperlink r:id="rId23" w:history="1">
              <w:r w:rsidRPr="00074203">
                <w:rPr>
                  <w:color w:val="0000FF"/>
                  <w:u w:val="single"/>
                </w:rPr>
                <w:t>https://smallbusiness.chron.com/capital-budgeting-capital-structure-65174.html</w:t>
              </w:r>
            </w:hyperlink>
          </w:p>
          <w:p w14:paraId="62DE858D" w14:textId="77777777" w:rsidR="00074203" w:rsidRPr="00074203" w:rsidRDefault="00074203" w:rsidP="00074203">
            <w:pPr>
              <w:spacing w:before="100" w:beforeAutospacing="1" w:after="100" w:afterAutospacing="1"/>
            </w:pPr>
            <w:r w:rsidRPr="00074203">
              <w:t> </w:t>
            </w:r>
          </w:p>
        </w:tc>
        <w:tc>
          <w:tcPr>
            <w:tcW w:w="0" w:type="auto"/>
            <w:vAlign w:val="center"/>
            <w:hideMark/>
          </w:tcPr>
          <w:p w14:paraId="0DB6708E" w14:textId="77777777" w:rsidR="00074203" w:rsidRPr="00074203" w:rsidRDefault="00074203" w:rsidP="00074203">
            <w:pPr>
              <w:rPr>
                <w:sz w:val="20"/>
                <w:szCs w:val="20"/>
              </w:rPr>
            </w:pPr>
          </w:p>
        </w:tc>
      </w:tr>
    </w:tbl>
    <w:p w14:paraId="08018631" w14:textId="77777777" w:rsidR="00074203" w:rsidRPr="00074203" w:rsidRDefault="00074203" w:rsidP="00074203">
      <w:pPr>
        <w:pBdr>
          <w:top w:val="single" w:sz="6" w:space="1" w:color="auto"/>
        </w:pBdr>
        <w:jc w:val="center"/>
        <w:rPr>
          <w:rFonts w:ascii="Arial" w:hAnsi="Arial" w:cs="Arial"/>
          <w:vanish/>
          <w:sz w:val="16"/>
          <w:szCs w:val="16"/>
        </w:rPr>
      </w:pPr>
      <w:r w:rsidRPr="00074203">
        <w:rPr>
          <w:rFonts w:ascii="Arial" w:hAnsi="Arial" w:cs="Arial"/>
          <w:vanish/>
          <w:sz w:val="16"/>
          <w:szCs w:val="16"/>
        </w:rPr>
        <w:t>Bottom of Form</w:t>
      </w:r>
    </w:p>
    <w:p w14:paraId="7DBBE166" w14:textId="77777777" w:rsidR="00074203" w:rsidRPr="00074203" w:rsidRDefault="00074203" w:rsidP="00074203">
      <w:pPr>
        <w:pBdr>
          <w:top w:val="single" w:sz="6" w:space="1" w:color="auto"/>
        </w:pBdr>
        <w:jc w:val="center"/>
        <w:rPr>
          <w:rFonts w:ascii="Arial" w:hAnsi="Arial" w:cs="Arial"/>
          <w:vanish/>
          <w:sz w:val="16"/>
          <w:szCs w:val="16"/>
        </w:rPr>
      </w:pPr>
    </w:p>
    <w:p w14:paraId="00CD251C" w14:textId="77777777" w:rsidR="00074203" w:rsidRDefault="00074203"/>
    <w:sectPr w:rsidR="00074203"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96796"/>
    <w:multiLevelType w:val="multilevel"/>
    <w:tmpl w:val="85D827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84560A"/>
    <w:multiLevelType w:val="multilevel"/>
    <w:tmpl w:val="0EE23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222214"/>
    <w:multiLevelType w:val="multilevel"/>
    <w:tmpl w:val="052C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284696"/>
    <w:multiLevelType w:val="multilevel"/>
    <w:tmpl w:val="7726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203"/>
    <w:rsid w:val="00074203"/>
    <w:rsid w:val="00580681"/>
    <w:rsid w:val="00727976"/>
    <w:rsid w:val="00F50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670E7"/>
  <w15:chartTrackingRefBased/>
  <w15:docId w15:val="{04722C80-88E6-4443-A111-FEE56CF0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203"/>
    <w:rPr>
      <w:rFonts w:ascii="Times New Roman" w:eastAsia="Times New Roman" w:hAnsi="Times New Roman" w:cs="Times New Roman"/>
    </w:rPr>
  </w:style>
  <w:style w:type="paragraph" w:styleId="Heading1">
    <w:name w:val="heading 1"/>
    <w:basedOn w:val="Normal"/>
    <w:link w:val="Heading1Char"/>
    <w:uiPriority w:val="9"/>
    <w:qFormat/>
    <w:rsid w:val="00074203"/>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074203"/>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abi">
    <w:name w:val="dab_i"/>
    <w:basedOn w:val="DefaultParagraphFont"/>
    <w:rsid w:val="00074203"/>
  </w:style>
  <w:style w:type="character" w:styleId="Hyperlink">
    <w:name w:val="Hyperlink"/>
    <w:basedOn w:val="DefaultParagraphFont"/>
    <w:uiPriority w:val="99"/>
    <w:semiHidden/>
    <w:unhideWhenUsed/>
    <w:rsid w:val="00074203"/>
    <w:rPr>
      <w:color w:val="0000FF"/>
      <w:u w:val="single"/>
    </w:rPr>
  </w:style>
  <w:style w:type="paragraph" w:styleId="z-TopofForm">
    <w:name w:val="HTML Top of Form"/>
    <w:basedOn w:val="Normal"/>
    <w:next w:val="Normal"/>
    <w:link w:val="z-TopofFormChar"/>
    <w:hidden/>
    <w:uiPriority w:val="99"/>
    <w:semiHidden/>
    <w:unhideWhenUsed/>
    <w:rsid w:val="00074203"/>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4203"/>
    <w:rPr>
      <w:rFonts w:ascii="Arial" w:eastAsia="Times New Roman" w:hAnsi="Arial" w:cs="Arial"/>
      <w:vanish/>
      <w:sz w:val="16"/>
      <w:szCs w:val="16"/>
    </w:rPr>
  </w:style>
  <w:style w:type="character" w:customStyle="1" w:styleId="dsf">
    <w:name w:val="ds_f"/>
    <w:basedOn w:val="DefaultParagraphFont"/>
    <w:rsid w:val="00074203"/>
  </w:style>
  <w:style w:type="paragraph" w:styleId="NormalWeb">
    <w:name w:val="Normal (Web)"/>
    <w:basedOn w:val="Normal"/>
    <w:uiPriority w:val="99"/>
    <w:semiHidden/>
    <w:unhideWhenUsed/>
    <w:rsid w:val="00074203"/>
    <w:pPr>
      <w:spacing w:before="100" w:beforeAutospacing="1" w:after="100" w:afterAutospacing="1"/>
    </w:pPr>
  </w:style>
  <w:style w:type="character" w:styleId="Strong">
    <w:name w:val="Strong"/>
    <w:basedOn w:val="DefaultParagraphFont"/>
    <w:uiPriority w:val="22"/>
    <w:qFormat/>
    <w:rsid w:val="00074203"/>
    <w:rPr>
      <w:b/>
      <w:bCs/>
    </w:rPr>
  </w:style>
  <w:style w:type="character" w:styleId="Emphasis">
    <w:name w:val="Emphasis"/>
    <w:basedOn w:val="DefaultParagraphFont"/>
    <w:uiPriority w:val="20"/>
    <w:qFormat/>
    <w:rsid w:val="00074203"/>
    <w:rPr>
      <w:i/>
      <w:iCs/>
    </w:rPr>
  </w:style>
  <w:style w:type="paragraph" w:styleId="z-BottomofForm">
    <w:name w:val="HTML Bottom of Form"/>
    <w:basedOn w:val="Normal"/>
    <w:next w:val="Normal"/>
    <w:link w:val="z-BottomofFormChar"/>
    <w:hidden/>
    <w:uiPriority w:val="99"/>
    <w:semiHidden/>
    <w:unhideWhenUsed/>
    <w:rsid w:val="00074203"/>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4203"/>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07420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74203"/>
    <w:rPr>
      <w:rFonts w:ascii="Times New Roman" w:eastAsia="Times New Roman" w:hAnsi="Times New Roman" w:cs="Times New Roman"/>
      <w:b/>
      <w:bCs/>
      <w:sz w:val="36"/>
      <w:szCs w:val="36"/>
    </w:rPr>
  </w:style>
  <w:style w:type="paragraph" w:customStyle="1" w:styleId="d2l-action-buttons-item">
    <w:name w:val="d2l-action-buttons-item"/>
    <w:basedOn w:val="Normal"/>
    <w:rsid w:val="0007420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301796">
      <w:bodyDiv w:val="1"/>
      <w:marLeft w:val="0"/>
      <w:marRight w:val="0"/>
      <w:marTop w:val="0"/>
      <w:marBottom w:val="0"/>
      <w:divBdr>
        <w:top w:val="none" w:sz="0" w:space="0" w:color="auto"/>
        <w:left w:val="none" w:sz="0" w:space="0" w:color="auto"/>
        <w:bottom w:val="none" w:sz="0" w:space="0" w:color="auto"/>
        <w:right w:val="none" w:sz="0" w:space="0" w:color="auto"/>
      </w:divBdr>
      <w:divsChild>
        <w:div w:id="625939514">
          <w:marLeft w:val="0"/>
          <w:marRight w:val="0"/>
          <w:marTop w:val="0"/>
          <w:marBottom w:val="0"/>
          <w:divBdr>
            <w:top w:val="none" w:sz="0" w:space="0" w:color="auto"/>
            <w:left w:val="none" w:sz="0" w:space="0" w:color="auto"/>
            <w:bottom w:val="none" w:sz="0" w:space="0" w:color="auto"/>
            <w:right w:val="none" w:sz="0" w:space="0" w:color="auto"/>
          </w:divBdr>
        </w:div>
        <w:div w:id="1668820002">
          <w:marLeft w:val="0"/>
          <w:marRight w:val="0"/>
          <w:marTop w:val="0"/>
          <w:marBottom w:val="0"/>
          <w:divBdr>
            <w:top w:val="none" w:sz="0" w:space="0" w:color="auto"/>
            <w:left w:val="none" w:sz="0" w:space="0" w:color="auto"/>
            <w:bottom w:val="none" w:sz="0" w:space="0" w:color="auto"/>
            <w:right w:val="none" w:sz="0" w:space="0" w:color="auto"/>
          </w:divBdr>
          <w:divsChild>
            <w:div w:id="884218004">
              <w:marLeft w:val="0"/>
              <w:marRight w:val="0"/>
              <w:marTop w:val="0"/>
              <w:marBottom w:val="0"/>
              <w:divBdr>
                <w:top w:val="none" w:sz="0" w:space="0" w:color="auto"/>
                <w:left w:val="none" w:sz="0" w:space="0" w:color="auto"/>
                <w:bottom w:val="none" w:sz="0" w:space="0" w:color="auto"/>
                <w:right w:val="none" w:sz="0" w:space="0" w:color="auto"/>
              </w:divBdr>
              <w:divsChild>
                <w:div w:id="444422258">
                  <w:marLeft w:val="0"/>
                  <w:marRight w:val="0"/>
                  <w:marTop w:val="0"/>
                  <w:marBottom w:val="0"/>
                  <w:divBdr>
                    <w:top w:val="none" w:sz="0" w:space="0" w:color="auto"/>
                    <w:left w:val="none" w:sz="0" w:space="0" w:color="auto"/>
                    <w:bottom w:val="none" w:sz="0" w:space="0" w:color="auto"/>
                    <w:right w:val="none" w:sz="0" w:space="0" w:color="auto"/>
                  </w:divBdr>
                  <w:divsChild>
                    <w:div w:id="1664309105">
                      <w:marLeft w:val="0"/>
                      <w:marRight w:val="0"/>
                      <w:marTop w:val="0"/>
                      <w:marBottom w:val="0"/>
                      <w:divBdr>
                        <w:top w:val="none" w:sz="0" w:space="0" w:color="auto"/>
                        <w:left w:val="none" w:sz="0" w:space="0" w:color="auto"/>
                        <w:bottom w:val="none" w:sz="0" w:space="0" w:color="auto"/>
                        <w:right w:val="none" w:sz="0" w:space="0" w:color="auto"/>
                      </w:divBdr>
                      <w:divsChild>
                        <w:div w:id="163814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159979">
      <w:bodyDiv w:val="1"/>
      <w:marLeft w:val="0"/>
      <w:marRight w:val="0"/>
      <w:marTop w:val="0"/>
      <w:marBottom w:val="0"/>
      <w:divBdr>
        <w:top w:val="none" w:sz="0" w:space="0" w:color="auto"/>
        <w:left w:val="none" w:sz="0" w:space="0" w:color="auto"/>
        <w:bottom w:val="none" w:sz="0" w:space="0" w:color="auto"/>
        <w:right w:val="none" w:sz="0" w:space="0" w:color="auto"/>
      </w:divBdr>
      <w:divsChild>
        <w:div w:id="1639072176">
          <w:marLeft w:val="0"/>
          <w:marRight w:val="0"/>
          <w:marTop w:val="0"/>
          <w:marBottom w:val="0"/>
          <w:divBdr>
            <w:top w:val="none" w:sz="0" w:space="0" w:color="auto"/>
            <w:left w:val="none" w:sz="0" w:space="0" w:color="auto"/>
            <w:bottom w:val="none" w:sz="0" w:space="0" w:color="auto"/>
            <w:right w:val="none" w:sz="0" w:space="0" w:color="auto"/>
          </w:divBdr>
        </w:div>
        <w:div w:id="246424690">
          <w:marLeft w:val="0"/>
          <w:marRight w:val="0"/>
          <w:marTop w:val="0"/>
          <w:marBottom w:val="0"/>
          <w:divBdr>
            <w:top w:val="none" w:sz="0" w:space="0" w:color="auto"/>
            <w:left w:val="none" w:sz="0" w:space="0" w:color="auto"/>
            <w:bottom w:val="none" w:sz="0" w:space="0" w:color="auto"/>
            <w:right w:val="none" w:sz="0" w:space="0" w:color="auto"/>
          </w:divBdr>
          <w:divsChild>
            <w:div w:id="1691683524">
              <w:marLeft w:val="0"/>
              <w:marRight w:val="0"/>
              <w:marTop w:val="0"/>
              <w:marBottom w:val="0"/>
              <w:divBdr>
                <w:top w:val="none" w:sz="0" w:space="0" w:color="auto"/>
                <w:left w:val="none" w:sz="0" w:space="0" w:color="auto"/>
                <w:bottom w:val="none" w:sz="0" w:space="0" w:color="auto"/>
                <w:right w:val="none" w:sz="0" w:space="0" w:color="auto"/>
              </w:divBdr>
              <w:divsChild>
                <w:div w:id="2116244313">
                  <w:marLeft w:val="0"/>
                  <w:marRight w:val="0"/>
                  <w:marTop w:val="0"/>
                  <w:marBottom w:val="0"/>
                  <w:divBdr>
                    <w:top w:val="none" w:sz="0" w:space="0" w:color="auto"/>
                    <w:left w:val="none" w:sz="0" w:space="0" w:color="auto"/>
                    <w:bottom w:val="none" w:sz="0" w:space="0" w:color="auto"/>
                    <w:right w:val="none" w:sz="0" w:space="0" w:color="auto"/>
                  </w:divBdr>
                  <w:divsChild>
                    <w:div w:id="146558481">
                      <w:marLeft w:val="0"/>
                      <w:marRight w:val="0"/>
                      <w:marTop w:val="0"/>
                      <w:marBottom w:val="0"/>
                      <w:divBdr>
                        <w:top w:val="none" w:sz="0" w:space="0" w:color="auto"/>
                        <w:left w:val="none" w:sz="0" w:space="0" w:color="auto"/>
                        <w:bottom w:val="none" w:sz="0" w:space="0" w:color="auto"/>
                        <w:right w:val="none" w:sz="0" w:space="0" w:color="auto"/>
                      </w:divBdr>
                      <w:divsChild>
                        <w:div w:id="32593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5840">
      <w:bodyDiv w:val="1"/>
      <w:marLeft w:val="0"/>
      <w:marRight w:val="0"/>
      <w:marTop w:val="0"/>
      <w:marBottom w:val="0"/>
      <w:divBdr>
        <w:top w:val="none" w:sz="0" w:space="0" w:color="auto"/>
        <w:left w:val="none" w:sz="0" w:space="0" w:color="auto"/>
        <w:bottom w:val="none" w:sz="0" w:space="0" w:color="auto"/>
        <w:right w:val="none" w:sz="0" w:space="0" w:color="auto"/>
      </w:divBdr>
      <w:divsChild>
        <w:div w:id="855311441">
          <w:marLeft w:val="0"/>
          <w:marRight w:val="0"/>
          <w:marTop w:val="0"/>
          <w:marBottom w:val="0"/>
          <w:divBdr>
            <w:top w:val="none" w:sz="0" w:space="0" w:color="auto"/>
            <w:left w:val="none" w:sz="0" w:space="0" w:color="auto"/>
            <w:bottom w:val="none" w:sz="0" w:space="0" w:color="auto"/>
            <w:right w:val="none" w:sz="0" w:space="0" w:color="auto"/>
          </w:divBdr>
        </w:div>
        <w:div w:id="1489201294">
          <w:marLeft w:val="0"/>
          <w:marRight w:val="0"/>
          <w:marTop w:val="0"/>
          <w:marBottom w:val="0"/>
          <w:divBdr>
            <w:top w:val="none" w:sz="0" w:space="0" w:color="auto"/>
            <w:left w:val="none" w:sz="0" w:space="0" w:color="auto"/>
            <w:bottom w:val="none" w:sz="0" w:space="0" w:color="auto"/>
            <w:right w:val="none" w:sz="0" w:space="0" w:color="auto"/>
          </w:divBdr>
          <w:divsChild>
            <w:div w:id="939874653">
              <w:marLeft w:val="0"/>
              <w:marRight w:val="0"/>
              <w:marTop w:val="0"/>
              <w:marBottom w:val="0"/>
              <w:divBdr>
                <w:top w:val="none" w:sz="0" w:space="0" w:color="auto"/>
                <w:left w:val="none" w:sz="0" w:space="0" w:color="auto"/>
                <w:bottom w:val="none" w:sz="0" w:space="0" w:color="auto"/>
                <w:right w:val="none" w:sz="0" w:space="0" w:color="auto"/>
              </w:divBdr>
              <w:divsChild>
                <w:div w:id="1272737350">
                  <w:marLeft w:val="0"/>
                  <w:marRight w:val="0"/>
                  <w:marTop w:val="0"/>
                  <w:marBottom w:val="0"/>
                  <w:divBdr>
                    <w:top w:val="none" w:sz="0" w:space="0" w:color="auto"/>
                    <w:left w:val="none" w:sz="0" w:space="0" w:color="auto"/>
                    <w:bottom w:val="none" w:sz="0" w:space="0" w:color="auto"/>
                    <w:right w:val="none" w:sz="0" w:space="0" w:color="auto"/>
                  </w:divBdr>
                  <w:divsChild>
                    <w:div w:id="1821313954">
                      <w:marLeft w:val="0"/>
                      <w:marRight w:val="0"/>
                      <w:marTop w:val="0"/>
                      <w:marBottom w:val="0"/>
                      <w:divBdr>
                        <w:top w:val="none" w:sz="0" w:space="0" w:color="auto"/>
                        <w:left w:val="none" w:sz="0" w:space="0" w:color="auto"/>
                        <w:bottom w:val="none" w:sz="0" w:space="0" w:color="auto"/>
                        <w:right w:val="none" w:sz="0" w:space="0" w:color="auto"/>
                      </w:divBdr>
                      <w:divsChild>
                        <w:div w:id="54383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039764">
      <w:bodyDiv w:val="1"/>
      <w:marLeft w:val="0"/>
      <w:marRight w:val="0"/>
      <w:marTop w:val="0"/>
      <w:marBottom w:val="0"/>
      <w:divBdr>
        <w:top w:val="none" w:sz="0" w:space="0" w:color="auto"/>
        <w:left w:val="none" w:sz="0" w:space="0" w:color="auto"/>
        <w:bottom w:val="none" w:sz="0" w:space="0" w:color="auto"/>
        <w:right w:val="none" w:sz="0" w:space="0" w:color="auto"/>
      </w:divBdr>
      <w:divsChild>
        <w:div w:id="1771467108">
          <w:marLeft w:val="0"/>
          <w:marRight w:val="0"/>
          <w:marTop w:val="0"/>
          <w:marBottom w:val="0"/>
          <w:divBdr>
            <w:top w:val="none" w:sz="0" w:space="0" w:color="auto"/>
            <w:left w:val="none" w:sz="0" w:space="0" w:color="auto"/>
            <w:bottom w:val="none" w:sz="0" w:space="0" w:color="auto"/>
            <w:right w:val="none" w:sz="0" w:space="0" w:color="auto"/>
          </w:divBdr>
        </w:div>
        <w:div w:id="1796096141">
          <w:marLeft w:val="0"/>
          <w:marRight w:val="0"/>
          <w:marTop w:val="0"/>
          <w:marBottom w:val="0"/>
          <w:divBdr>
            <w:top w:val="none" w:sz="0" w:space="0" w:color="auto"/>
            <w:left w:val="none" w:sz="0" w:space="0" w:color="auto"/>
            <w:bottom w:val="none" w:sz="0" w:space="0" w:color="auto"/>
            <w:right w:val="none" w:sz="0" w:space="0" w:color="auto"/>
          </w:divBdr>
        </w:div>
        <w:div w:id="1286618740">
          <w:marLeft w:val="0"/>
          <w:marRight w:val="0"/>
          <w:marTop w:val="0"/>
          <w:marBottom w:val="0"/>
          <w:divBdr>
            <w:top w:val="none" w:sz="0" w:space="0" w:color="auto"/>
            <w:left w:val="none" w:sz="0" w:space="0" w:color="auto"/>
            <w:bottom w:val="none" w:sz="0" w:space="0" w:color="auto"/>
            <w:right w:val="none" w:sz="0" w:space="0" w:color="auto"/>
          </w:divBdr>
          <w:divsChild>
            <w:div w:id="464471093">
              <w:marLeft w:val="0"/>
              <w:marRight w:val="0"/>
              <w:marTop w:val="0"/>
              <w:marBottom w:val="0"/>
              <w:divBdr>
                <w:top w:val="none" w:sz="0" w:space="0" w:color="auto"/>
                <w:left w:val="none" w:sz="0" w:space="0" w:color="auto"/>
                <w:bottom w:val="none" w:sz="0" w:space="0" w:color="auto"/>
                <w:right w:val="none" w:sz="0" w:space="0" w:color="auto"/>
              </w:divBdr>
              <w:divsChild>
                <w:div w:id="1856535720">
                  <w:marLeft w:val="0"/>
                  <w:marRight w:val="0"/>
                  <w:marTop w:val="0"/>
                  <w:marBottom w:val="0"/>
                  <w:divBdr>
                    <w:top w:val="none" w:sz="0" w:space="0" w:color="auto"/>
                    <w:left w:val="none" w:sz="0" w:space="0" w:color="auto"/>
                    <w:bottom w:val="none" w:sz="0" w:space="0" w:color="auto"/>
                    <w:right w:val="none" w:sz="0" w:space="0" w:color="auto"/>
                  </w:divBdr>
                  <w:divsChild>
                    <w:div w:id="235096966">
                      <w:marLeft w:val="0"/>
                      <w:marRight w:val="0"/>
                      <w:marTop w:val="0"/>
                      <w:marBottom w:val="0"/>
                      <w:divBdr>
                        <w:top w:val="none" w:sz="0" w:space="0" w:color="auto"/>
                        <w:left w:val="none" w:sz="0" w:space="0" w:color="auto"/>
                        <w:bottom w:val="none" w:sz="0" w:space="0" w:color="auto"/>
                        <w:right w:val="none" w:sz="0" w:space="0" w:color="auto"/>
                      </w:divBdr>
                      <w:divsChild>
                        <w:div w:id="6726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proofhub.com/articles/uses-of-gantt-chart" TargetMode="External"/><Relationship Id="rId18" Type="http://schemas.openxmlformats.org/officeDocument/2006/relationships/hyperlink" Target="javascript://" TargetMode="External"/><Relationship Id="rId3" Type="http://schemas.openxmlformats.org/officeDocument/2006/relationships/settings" Target="settings.xml"/><Relationship Id="rId21" Type="http://schemas.openxmlformats.org/officeDocument/2006/relationships/hyperlink" Target="https://courses.lumenlearning.com/boundless-finance/chapter/cash-flow-analysis-and-other-factors/" TargetMode="External"/><Relationship Id="rId7" Type="http://schemas.openxmlformats.org/officeDocument/2006/relationships/image" Target="media/image1.png"/><Relationship Id="rId12" Type="http://schemas.openxmlformats.org/officeDocument/2006/relationships/hyperlink" Target="javascript://" TargetMode="External"/><Relationship Id="rId17" Type="http://schemas.openxmlformats.org/officeDocument/2006/relationships/hyperlink" Target="javascrip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javascript://" TargetMode="External"/><Relationship Id="rId20" Type="http://schemas.openxmlformats.org/officeDocument/2006/relationships/image" Target="media/image3.gif"/><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hyperlink" Target="javascript://" TargetMode="External"/><Relationship Id="rId24" Type="http://schemas.openxmlformats.org/officeDocument/2006/relationships/fontTable" Target="fontTable.xml"/><Relationship Id="rId5" Type="http://schemas.openxmlformats.org/officeDocument/2006/relationships/hyperlink" Target="javascript://" TargetMode="External"/><Relationship Id="rId15" Type="http://schemas.openxmlformats.org/officeDocument/2006/relationships/hyperlink" Target="javascript://" TargetMode="External"/><Relationship Id="rId23" Type="http://schemas.openxmlformats.org/officeDocument/2006/relationships/hyperlink" Target="https://smallbusiness.chron.com/capital-budgeting-capital-structure-65174.html" TargetMode="External"/><Relationship Id="rId10" Type="http://schemas.openxmlformats.org/officeDocument/2006/relationships/hyperlink" Target="javascript://" TargetMode="External"/><Relationship Id="rId19"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hyperlink" Target="javascript://" TargetMode="External"/><Relationship Id="rId14" Type="http://schemas.openxmlformats.org/officeDocument/2006/relationships/hyperlink" Target="javascript://" TargetMode="External"/><Relationship Id="rId22" Type="http://schemas.openxmlformats.org/officeDocument/2006/relationships/hyperlink" Target="https://corporatefinanceinstitute.com/resources/knowledge/finance/capital-ratio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2852</Words>
  <Characters>16263</Characters>
  <Application>Microsoft Office Word</Application>
  <DocSecurity>0</DocSecurity>
  <Lines>135</Lines>
  <Paragraphs>38</Paragraphs>
  <ScaleCrop>false</ScaleCrop>
  <Company/>
  <LinksUpToDate>false</LinksUpToDate>
  <CharactersWithSpaces>19077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Marizel Brewington</cp:lastModifiedBy>
  <cp:revision>1</cp:revision>
  <dcterms:created xsi:type="dcterms:W3CDTF">2020-03-24T14:06:00Z</dcterms:created>
  <dcterms:modified xsi:type="dcterms:W3CDTF">2020-03-24T14:12:00Z</dcterms:modified>
</cp:coreProperties>
</file>